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color w:val="6B7280"/>
          <w:sz w:val="22"/>
          <w:szCs w:val="22"/>
        </w:rPr>
        <w:t xml:space="preserve">Module 3</w:t>
      </w:r>
    </w:p>
    <w:p>
      <w:pPr>
        <w:spacing w:after="120"/>
      </w:pPr>
      <w:r>
        <w:rPr>
          <w:rFonts w:ascii="Arial" w:cs="Arial" w:eastAsia="Arial" w:hAnsi="Arial"/>
          <w:b/>
          <w:bCs/>
          <w:color w:val="1F3A5F"/>
          <w:sz w:val="36"/>
          <w:szCs w:val="36"/>
        </w:rPr>
        <w:t xml:space="preserve">AI Project &amp; Change Readiness — Project Skeleton</w:t>
      </w:r>
    </w:p>
    <w:p>
      <w:pPr>
        <w:spacing w:after="240"/>
      </w:pPr>
      <w:r>
        <w:rPr>
          <w:rFonts w:ascii="Arial" w:cs="Arial" w:eastAsia="Arial" w:hAnsi="Arial"/>
          <w:b/>
          <w:bCs/>
          <w:color w:val="F58025"/>
          <w:sz w:val="26"/>
          <w:szCs w:val="26"/>
        </w:rPr>
        <w:t xml:space="preserve">Portfolio Workbook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Learner name</w:t>
            </w:r>
          </w:p>
        </w:tc>
        <w:tc>
          <w:tcPr>
            <w:tcW w:type="dxa" w:w="6160"/>
            <w:tcBorders>
              <w:top w:val="single" w:color="C9C9C9" w:sz="6"/>
              <w:left w:val="single" w:color="C9C9C9" w:sz="6"/>
              <w:bottom w:val="single" w:color="C9C9C9" w:sz="6"/>
              <w:right w:val="single" w:color="C9C9C9" w:sz="6"/>
            </w:tcBorders>
            <w:tcMar>
              <w:top w:type="dxa" w:w="100"/>
              <w:left w:type="dxa" w:w="140"/>
              <w:bottom w:type="dxa" w:w="100"/>
              <w:right w:type="dxa" w:w="140"/>
            </w:tcMar>
          </w:tcPr>
          <w:p>
            <w:r>
              <w:t xml:space="preserve"> </w:t>
            </w:r>
          </w:p>
        </w:tc>
      </w:tr>
      <w:tr>
        <w:tc>
          <w:tcPr>
            <w:tcW w:type="dxa" w:w="32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Employer / organisation</w:t>
            </w:r>
          </w:p>
        </w:tc>
        <w:tc>
          <w:tcPr>
            <w:tcW w:type="dxa" w:w="6160"/>
            <w:tcBorders>
              <w:top w:val="single" w:color="C9C9C9" w:sz="6"/>
              <w:left w:val="single" w:color="C9C9C9" w:sz="6"/>
              <w:bottom w:val="single" w:color="C9C9C9" w:sz="6"/>
              <w:right w:val="single" w:color="C9C9C9" w:sz="6"/>
            </w:tcBorders>
            <w:tcMar>
              <w:top w:type="dxa" w:w="100"/>
              <w:left w:type="dxa" w:w="140"/>
              <w:bottom w:type="dxa" w:w="100"/>
              <w:right w:type="dxa" w:w="140"/>
            </w:tcMar>
          </w:tcPr>
          <w:p>
            <w:r>
              <w:t xml:space="preserve"> </w:t>
            </w:r>
          </w:p>
        </w:tc>
      </w:tr>
      <w:tr>
        <w:tc>
          <w:tcPr>
            <w:tcW w:type="dxa" w:w="32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Cohort</w:t>
            </w:r>
          </w:p>
        </w:tc>
        <w:tc>
          <w:tcPr>
            <w:tcW w:type="dxa" w:w="6160"/>
            <w:tcBorders>
              <w:top w:val="single" w:color="C9C9C9" w:sz="6"/>
              <w:left w:val="single" w:color="C9C9C9" w:sz="6"/>
              <w:bottom w:val="single" w:color="C9C9C9" w:sz="6"/>
              <w:right w:val="single" w:color="C9C9C9" w:sz="6"/>
            </w:tcBorders>
            <w:tcMar>
              <w:top w:type="dxa" w:w="100"/>
              <w:left w:type="dxa" w:w="140"/>
              <w:bottom w:type="dxa" w:w="100"/>
              <w:right w:type="dxa" w:w="140"/>
            </w:tcMar>
          </w:tcPr>
          <w:p>
            <w:r>
              <w:t xml:space="preserve"> </w:t>
            </w:r>
          </w:p>
        </w:tc>
      </w:tr>
      <w:tr>
        <w:tc>
          <w:tcPr>
            <w:tcW w:type="dxa" w:w="32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Coach name</w:t>
            </w:r>
          </w:p>
        </w:tc>
        <w:tc>
          <w:tcPr>
            <w:tcW w:type="dxa" w:w="6160"/>
            <w:tcBorders>
              <w:top w:val="single" w:color="C9C9C9" w:sz="6"/>
              <w:left w:val="single" w:color="C9C9C9" w:sz="6"/>
              <w:bottom w:val="single" w:color="C9C9C9" w:sz="6"/>
              <w:right w:val="single" w:color="C9C9C9" w:sz="6"/>
            </w:tcBorders>
            <w:tcMar>
              <w:top w:type="dxa" w:w="100"/>
              <w:left w:type="dxa" w:w="140"/>
              <w:bottom w:type="dxa" w:w="100"/>
              <w:right w:type="dxa" w:w="140"/>
            </w:tcMar>
          </w:tcPr>
          <w:p>
            <w:r>
              <w:t xml:space="preserve"> </w:t>
            </w:r>
          </w:p>
        </w:tc>
      </w:tr>
      <w:tr>
        <w:tc>
          <w:tcPr>
            <w:tcW w:type="dxa" w:w="32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Submission date</w:t>
            </w:r>
          </w:p>
        </w:tc>
        <w:tc>
          <w:tcPr>
            <w:tcW w:type="dxa" w:w="6160"/>
            <w:tcBorders>
              <w:top w:val="single" w:color="C9C9C9" w:sz="6"/>
              <w:left w:val="single" w:color="C9C9C9" w:sz="6"/>
              <w:bottom w:val="single" w:color="C9C9C9" w:sz="6"/>
              <w:right w:val="single" w:color="C9C9C9" w:sz="6"/>
            </w:tcBorders>
            <w:tcMar>
              <w:top w:type="dxa" w:w="100"/>
              <w:left w:type="dxa" w:w="140"/>
              <w:bottom w:type="dxa" w:w="100"/>
              <w:right w:type="dxa" w:w="140"/>
            </w:tcMar>
          </w:tcPr>
          <w:p>
            <w:r>
              <w:t xml:space="preserve"> </w:t>
            </w:r>
          </w:p>
        </w:tc>
      </w:tr>
    </w:tbl>
    <w:p>
      <w:pPr>
        <w:spacing w:after="8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C5A8" w:color="auto" w:val="clear"/>
            <w:tcMar>
              <w:top w:type="dxa" w:w="160"/>
              <w:left w:type="dxa" w:w="200"/>
              <w:bottom w:type="dxa" w:w="160"/>
              <w:right w:type="dxa" w:w="200"/>
            </w:tcMar>
          </w:tcPr>
          <w:p>
            <w:pPr>
              <w:spacing w:after="80"/>
            </w:pPr>
            <w:r>
              <w:rPr>
                <w:rFonts w:ascii="Arial" w:cs="Arial" w:eastAsia="Arial" w:hAnsi="Arial"/>
                <w:color w:val="0F1F33"/>
                <w:sz w:val="22"/>
                <w:szCs w:val="22"/>
              </w:rPr>
              <w:t xml:space="preserve">This workbook is the single portfolio deliverable for Module 3.</w:t>
            </w:r>
          </w:p>
          <w:p>
            <w:pPr>
              <w:spacing w:after="80"/>
            </w:pPr>
            <w:r>
              <w:rPr>
                <w:rFonts w:ascii="Arial" w:cs="Arial" w:eastAsia="Arial" w:hAnsi="Arial"/>
                <w:color w:val="0F1F33"/>
                <w:sz w:val="22"/>
                <w:szCs w:val="22"/>
              </w:rPr>
              <w:t xml:space="preserve">It walks you through the full discipline of preparing an AI initiative — from identifying the business problem, through evaluating and pitching the solution, to budgeting, governing risk, planning the change, and reflecting on what you have produced.</w:t>
            </w:r>
          </w:p>
          <w:p>
            <w:pPr>
              <w:spacing w:after="80"/>
            </w:pPr>
            <w:r>
              <w:rPr>
                <w:rFonts w:ascii="Arial" w:cs="Arial" w:eastAsia="Arial" w:hAnsi="Arial"/>
                <w:color w:val="0F1F33"/>
                <w:sz w:val="22"/>
                <w:szCs w:val="22"/>
              </w:rPr>
              <w:t xml:space="preserve">Each section maps directly to a lesson in Module 3. Refer back to those lessons as you work through the corresponding section here.</w:t>
            </w:r>
          </w:p>
        </w:tc>
      </w:tr>
    </w:tbl>
    <w:p>
      <w:pPr>
        <w:spacing w:after="80"/>
      </w:pPr>
      <w:r>
        <w:t xml:space="preserve"> </w:t>
      </w:r>
    </w:p>
    <w:p>
      <w:pPr>
        <w:spacing w:after="240"/>
        <w:jc w:val="center"/>
      </w:pPr>
      <w:r>
        <w:rPr>
          <w:rFonts w:ascii="Arial" w:cs="Arial" w:eastAsia="Arial" w:hAnsi="Arial"/>
          <w:i/>
          <w:iCs/>
          <w:color w:val="6B7280"/>
          <w:sz w:val="20"/>
          <w:szCs w:val="20"/>
        </w:rPr>
        <w:t xml:space="preserve">Level 4 AI &amp; Automation Practitioner | Module 3 Project Skeleton | Version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F33" w:color="auto" w:val="clear"/>
            <w:tcMar>
              <w:top w:type="dxa" w:w="200"/>
              <w:left w:type="dxa" w:w="220"/>
              <w:bottom w:type="dxa" w:w="200"/>
              <w:right w:type="dxa" w:w="220"/>
            </w:tcMar>
          </w:tcPr>
          <w:p>
            <w:pPr>
              <w:jc w:val="left"/>
            </w:pPr>
            <w:r>
              <w:rPr>
                <w:rFonts w:ascii="Arial" w:cs="Arial" w:eastAsia="Arial" w:hAnsi="Arial"/>
                <w:b/>
                <w:bCs/>
                <w:color w:val="FFFFFF"/>
                <w:sz w:val="28"/>
                <w:szCs w:val="28"/>
              </w:rPr>
              <w:t xml:space="preserve">How to use this workbook</w:t>
            </w:r>
          </w:p>
        </w:tc>
      </w:tr>
    </w:tbl>
    <w:p>
      <w:pPr>
        <w:spacing w:after="80"/>
      </w:pPr>
      <w:r>
        <w:t xml:space="preserve"> </w:t>
      </w:r>
    </w:p>
    <w:p>
      <w:pPr>
        <w:spacing w:after="120"/>
      </w:pPr>
      <w:r>
        <w:rPr>
          <w:rFonts w:ascii="Arial" w:cs="Arial" w:eastAsia="Arial" w:hAnsi="Arial"/>
          <w:sz w:val="22"/>
          <w:szCs w:val="22"/>
        </w:rPr>
        <w:t xml:space="preserve">This workbook is the project portfolio for Module 3. It is structured so each section corresponds to a lesson you will study, and the whole workbook tells the story of one AI initiative end to end.</w:t>
      </w:r>
    </w:p>
    <w:p>
      <w:pPr>
        <w:spacing w:after="120"/>
      </w:pPr>
      <w:r>
        <w:rPr>
          <w:rFonts w:ascii="Arial" w:cs="Arial" w:eastAsia="Arial" w:hAnsi="Arial"/>
          <w:sz w:val="22"/>
          <w:szCs w:val="22"/>
        </w:rPr>
        <w:t xml:space="preserve">Complete each section after the matching lesson — you will produce stronger work if you do not jump ahead. The empty boxes in this document are intentional: they are where your evidence sits.</w:t>
      </w:r>
    </w:p>
    <w:p>
      <w:pPr>
        <w:spacing w:after="120"/>
      </w:pPr>
      <w:r>
        <w:rPr>
          <w:rFonts w:ascii="Arial" w:cs="Arial" w:eastAsia="Arial" w:hAnsi="Arial"/>
          <w:sz w:val="22"/>
          <w:szCs w:val="22"/>
        </w:rPr>
        <w:t xml:space="preserve">Where a section asks for a diagram, paste an image of your workflow map directly into the box (right-click → Paste, or use Insert → Picture).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C5A8" w:color="auto" w:val="clear"/>
            <w:tcMar>
              <w:top w:type="dxa" w:w="160"/>
              <w:left w:type="dxa" w:w="200"/>
              <w:bottom w:type="dxa" w:w="160"/>
              <w:right w:type="dxa" w:w="200"/>
            </w:tcMar>
          </w:tcPr>
          <w:p>
            <w:pPr>
              <w:spacing w:after="80"/>
            </w:pPr>
            <w:r>
              <w:rPr>
                <w:rFonts w:ascii="Arial" w:cs="Arial" w:eastAsia="Arial" w:hAnsi="Arial"/>
                <w:b/>
                <w:bCs/>
                <w:color w:val="1F3A5F"/>
                <w:sz w:val="22"/>
                <w:szCs w:val="22"/>
              </w:rPr>
              <w:t xml:space="preserve">What your coach is looking for: </w:t>
            </w:r>
            <w:r>
              <w:rPr>
                <w:rFonts w:ascii="Arial" w:cs="Arial" w:eastAsia="Arial" w:hAnsi="Arial"/>
                <w:color w:val="1F2937"/>
                <w:sz w:val="22"/>
                <w:szCs w:val="22"/>
              </w:rPr>
              <w:t xml:space="preserve">evidence that you have applied the discipline of each lesson to a real initiative — not generic theory. Specific stakeholders, specific risks, specific numbers, specific assumptions. Wherever the workbook asks for a number or a name, give one and explain what would change if you were wrong.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8F0" w:color="auto" w:val="clear"/>
            <w:tcMar>
              <w:top w:type="dxa" w:w="160"/>
              <w:left w:type="dxa" w:w="200"/>
              <w:bottom w:type="dxa" w:w="160"/>
              <w:right w:type="dxa" w:w="200"/>
            </w:tcMar>
          </w:tcPr>
          <w:p>
            <w:pPr>
              <w:spacing w:after="120"/>
            </w:pPr>
            <w:r>
              <w:rPr>
                <w:rFonts w:ascii="Arial" w:cs="Arial" w:eastAsia="Arial" w:hAnsi="Arial"/>
                <w:b/>
                <w:bCs/>
                <w:color w:val="1F3A5F"/>
                <w:sz w:val="24"/>
                <w:szCs w:val="24"/>
              </w:rPr>
              <w:t xml:space="preserve">KSB Relevance</w:t>
            </w:r>
          </w:p>
          <w:p>
            <w:pPr>
              <w:spacing w:after="60"/>
            </w:pPr>
            <w:r>
              <w:rPr>
                <w:rFonts w:ascii="Arial" w:cs="Arial" w:eastAsia="Arial" w:hAnsi="Arial"/>
                <w:b/>
                <w:bCs/>
                <w:color w:val="F58025"/>
                <w:sz w:val="22"/>
                <w:szCs w:val="22"/>
              </w:rPr>
              <w:t xml:space="preserve">K3 </w:t>
            </w:r>
            <w:r>
              <w:rPr>
                <w:rFonts w:ascii="Arial" w:cs="Arial" w:eastAsia="Arial" w:hAnsi="Arial"/>
                <w:color w:val="1F2937"/>
                <w:sz w:val="22"/>
                <w:szCs w:val="22"/>
              </w:rPr>
              <w:t xml:space="preserve">How AI initiatives are framed, scoped and governed in operational settings.</w:t>
            </w:r>
          </w:p>
          <w:p>
            <w:pPr>
              <w:spacing w:after="60"/>
            </w:pPr>
            <w:r>
              <w:rPr>
                <w:rFonts w:ascii="Arial" w:cs="Arial" w:eastAsia="Arial" w:hAnsi="Arial"/>
                <w:b/>
                <w:bCs/>
                <w:color w:val="F58025"/>
                <w:sz w:val="22"/>
                <w:szCs w:val="22"/>
              </w:rPr>
              <w:t xml:space="preserve">K4 </w:t>
            </w:r>
            <w:r>
              <w:rPr>
                <w:rFonts w:ascii="Arial" w:cs="Arial" w:eastAsia="Arial" w:hAnsi="Arial"/>
                <w:color w:val="1F2937"/>
                <w:sz w:val="22"/>
                <w:szCs w:val="22"/>
              </w:rPr>
              <w:t xml:space="preserve">Root cause analysis and structured problem evaluation.</w:t>
            </w:r>
          </w:p>
          <w:p>
            <w:pPr>
              <w:spacing w:after="60"/>
            </w:pPr>
            <w:r>
              <w:rPr>
                <w:rFonts w:ascii="Arial" w:cs="Arial" w:eastAsia="Arial" w:hAnsi="Arial"/>
                <w:b/>
                <w:bCs/>
                <w:color w:val="F58025"/>
                <w:sz w:val="22"/>
                <w:szCs w:val="22"/>
              </w:rPr>
              <w:t xml:space="preserve">K7 </w:t>
            </w:r>
            <w:r>
              <w:rPr>
                <w:rFonts w:ascii="Arial" w:cs="Arial" w:eastAsia="Arial" w:hAnsi="Arial"/>
                <w:color w:val="1F2937"/>
                <w:sz w:val="22"/>
                <w:szCs w:val="22"/>
              </w:rPr>
              <w:t xml:space="preserve">Solution evaluation, methodology selection and delivery design.</w:t>
            </w:r>
          </w:p>
          <w:p>
            <w:pPr>
              <w:spacing w:after="60"/>
            </w:pPr>
            <w:r>
              <w:rPr>
                <w:rFonts w:ascii="Arial" w:cs="Arial" w:eastAsia="Arial" w:hAnsi="Arial"/>
                <w:b/>
                <w:bCs/>
                <w:color w:val="F58025"/>
                <w:sz w:val="22"/>
                <w:szCs w:val="22"/>
              </w:rPr>
              <w:t xml:space="preserve">K13 </w:t>
            </w:r>
            <w:r>
              <w:rPr>
                <w:rFonts w:ascii="Arial" w:cs="Arial" w:eastAsia="Arial" w:hAnsi="Arial"/>
                <w:color w:val="1F2937"/>
                <w:sz w:val="22"/>
                <w:szCs w:val="22"/>
              </w:rPr>
              <w:t xml:space="preserve">Risk identification, financial appraisal and impact modelling.</w:t>
            </w:r>
          </w:p>
          <w:p>
            <w:pPr>
              <w:spacing w:after="60"/>
            </w:pPr>
            <w:r>
              <w:rPr>
                <w:rFonts w:ascii="Arial" w:cs="Arial" w:eastAsia="Arial" w:hAnsi="Arial"/>
                <w:b/>
                <w:bCs/>
                <w:color w:val="F58025"/>
                <w:sz w:val="22"/>
                <w:szCs w:val="22"/>
              </w:rPr>
              <w:t xml:space="preserve">K21 </w:t>
            </w:r>
            <w:r>
              <w:rPr>
                <w:rFonts w:ascii="Arial" w:cs="Arial" w:eastAsia="Arial" w:hAnsi="Arial"/>
                <w:color w:val="1F2937"/>
                <w:sz w:val="22"/>
                <w:szCs w:val="22"/>
              </w:rPr>
              <w:t xml:space="preserve">Stakeholder analysis and change management for AI adoption.</w:t>
            </w:r>
          </w:p>
          <w:p>
            <w:pPr>
              <w:spacing w:after="60"/>
            </w:pPr>
            <w:r>
              <w:rPr>
                <w:rFonts w:ascii="Arial" w:cs="Arial" w:eastAsia="Arial" w:hAnsi="Arial"/>
                <w:b/>
                <w:bCs/>
                <w:color w:val="F58025"/>
                <w:sz w:val="22"/>
                <w:szCs w:val="22"/>
              </w:rPr>
              <w:t xml:space="preserve">K24 </w:t>
            </w:r>
            <w:r>
              <w:rPr>
                <w:rFonts w:ascii="Arial" w:cs="Arial" w:eastAsia="Arial" w:hAnsi="Arial"/>
                <w:color w:val="1F2937"/>
                <w:sz w:val="22"/>
                <w:szCs w:val="22"/>
              </w:rPr>
              <w:t xml:space="preserve">Communication frameworks for technical and non-technical audiences.</w:t>
            </w:r>
          </w:p>
          <w:p>
            <w:pPr>
              <w:spacing w:after="60"/>
            </w:pPr>
            <w:r>
              <w:rPr>
                <w:rFonts w:ascii="Arial" w:cs="Arial" w:eastAsia="Arial" w:hAnsi="Arial"/>
                <w:b/>
                <w:bCs/>
                <w:color w:val="F58025"/>
                <w:sz w:val="22"/>
                <w:szCs w:val="22"/>
              </w:rPr>
              <w:t xml:space="preserve">S3 </w:t>
            </w:r>
            <w:r>
              <w:rPr>
                <w:rFonts w:ascii="Arial" w:cs="Arial" w:eastAsia="Arial" w:hAnsi="Arial"/>
                <w:color w:val="1F2937"/>
                <w:sz w:val="22"/>
                <w:szCs w:val="22"/>
              </w:rPr>
              <w:t xml:space="preserve">Apply structured analysis to scoping, risk and impact decisions.</w:t>
            </w:r>
          </w:p>
          <w:p>
            <w:pPr>
              <w:spacing w:after="60"/>
            </w:pPr>
            <w:r>
              <w:rPr>
                <w:rFonts w:ascii="Arial" w:cs="Arial" w:eastAsia="Arial" w:hAnsi="Arial"/>
                <w:b/>
                <w:bCs/>
                <w:color w:val="F58025"/>
                <w:sz w:val="22"/>
                <w:szCs w:val="22"/>
              </w:rPr>
              <w:t xml:space="preserve">S4 </w:t>
            </w:r>
            <w:r>
              <w:rPr>
                <w:rFonts w:ascii="Arial" w:cs="Arial" w:eastAsia="Arial" w:hAnsi="Arial"/>
                <w:color w:val="1F2937"/>
                <w:sz w:val="22"/>
                <w:szCs w:val="22"/>
              </w:rPr>
              <w:t xml:space="preserve">Translate analysis into measurable goals, deliverables and plans.</w:t>
            </w:r>
          </w:p>
          <w:p>
            <w:pPr>
              <w:spacing w:after="60"/>
            </w:pPr>
            <w:r>
              <w:rPr>
                <w:rFonts w:ascii="Arial" w:cs="Arial" w:eastAsia="Arial" w:hAnsi="Arial"/>
                <w:b/>
                <w:bCs/>
                <w:color w:val="F58025"/>
                <w:sz w:val="22"/>
                <w:szCs w:val="22"/>
              </w:rPr>
              <w:t xml:space="preserve">S5 </w:t>
            </w:r>
            <w:r>
              <w:rPr>
                <w:rFonts w:ascii="Arial" w:cs="Arial" w:eastAsia="Arial" w:hAnsi="Arial"/>
                <w:color w:val="1F2937"/>
                <w:sz w:val="22"/>
                <w:szCs w:val="22"/>
              </w:rPr>
              <w:t xml:space="preserve">Build defensible budgets, pitches and governance structures.</w:t>
            </w:r>
          </w:p>
          <w:p>
            <w:pPr>
              <w:spacing w:after="60"/>
            </w:pPr>
            <w:r>
              <w:rPr>
                <w:rFonts w:ascii="Arial" w:cs="Arial" w:eastAsia="Arial" w:hAnsi="Arial"/>
                <w:b/>
                <w:bCs/>
                <w:color w:val="F58025"/>
                <w:sz w:val="22"/>
                <w:szCs w:val="22"/>
              </w:rPr>
              <w:t xml:space="preserve">S15 </w:t>
            </w:r>
            <w:r>
              <w:rPr>
                <w:rFonts w:ascii="Arial" w:cs="Arial" w:eastAsia="Arial" w:hAnsi="Arial"/>
                <w:color w:val="1F2937"/>
                <w:sz w:val="22"/>
                <w:szCs w:val="22"/>
              </w:rPr>
              <w:t xml:space="preserve">Communicate to stakeholders proportionately by audience.</w:t>
            </w:r>
          </w:p>
          <w:p>
            <w:pPr>
              <w:spacing w:after="60"/>
            </w:pPr>
            <w:r>
              <w:rPr>
                <w:rFonts w:ascii="Arial" w:cs="Arial" w:eastAsia="Arial" w:hAnsi="Arial"/>
                <w:b/>
                <w:bCs/>
                <w:color w:val="F58025"/>
                <w:sz w:val="22"/>
                <w:szCs w:val="22"/>
              </w:rPr>
              <w:t xml:space="preserve">S22 </w:t>
            </w:r>
            <w:r>
              <w:rPr>
                <w:rFonts w:ascii="Arial" w:cs="Arial" w:eastAsia="Arial" w:hAnsi="Arial"/>
                <w:color w:val="1F2937"/>
                <w:sz w:val="22"/>
                <w:szCs w:val="22"/>
              </w:rPr>
              <w:t xml:space="preserve">Document assumptions, dependencies and decision logs.</w:t>
            </w:r>
          </w:p>
          <w:p>
            <w:pPr>
              <w:spacing w:after="60"/>
            </w:pPr>
            <w:r>
              <w:rPr>
                <w:rFonts w:ascii="Arial" w:cs="Arial" w:eastAsia="Arial" w:hAnsi="Arial"/>
                <w:b/>
                <w:bCs/>
                <w:color w:val="F58025"/>
                <w:sz w:val="22"/>
                <w:szCs w:val="22"/>
              </w:rPr>
              <w:t xml:space="preserve">S24 </w:t>
            </w:r>
            <w:r>
              <w:rPr>
                <w:rFonts w:ascii="Arial" w:cs="Arial" w:eastAsia="Arial" w:hAnsi="Arial"/>
                <w:color w:val="1F2937"/>
                <w:sz w:val="22"/>
                <w:szCs w:val="22"/>
              </w:rPr>
              <w:t xml:space="preserve">Plan and lead change implementation.</w:t>
            </w:r>
          </w:p>
          <w:p>
            <w:pPr>
              <w:spacing w:after="60"/>
            </w:pPr>
            <w:r>
              <w:rPr>
                <w:rFonts w:ascii="Arial" w:cs="Arial" w:eastAsia="Arial" w:hAnsi="Arial"/>
                <w:b/>
                <w:bCs/>
                <w:color w:val="F58025"/>
                <w:sz w:val="22"/>
                <w:szCs w:val="22"/>
              </w:rPr>
              <w:t xml:space="preserve">B1 </w:t>
            </w:r>
            <w:r>
              <w:rPr>
                <w:rFonts w:ascii="Arial" w:cs="Arial" w:eastAsia="Arial" w:hAnsi="Arial"/>
                <w:color w:val="1F2937"/>
                <w:sz w:val="22"/>
                <w:szCs w:val="22"/>
              </w:rPr>
              <w:t xml:space="preserve">Analytical rigour — falsifiable claims, honest uncertainty.</w:t>
            </w:r>
          </w:p>
          <w:p>
            <w:pPr>
              <w:spacing w:after="60"/>
            </w:pPr>
            <w:r>
              <w:rPr>
                <w:rFonts w:ascii="Arial" w:cs="Arial" w:eastAsia="Arial" w:hAnsi="Arial"/>
                <w:b/>
                <w:bCs/>
                <w:color w:val="F58025"/>
                <w:sz w:val="22"/>
                <w:szCs w:val="22"/>
              </w:rPr>
              <w:t xml:space="preserve">B2 </w:t>
            </w:r>
            <w:r>
              <w:rPr>
                <w:rFonts w:ascii="Arial" w:cs="Arial" w:eastAsia="Arial" w:hAnsi="Arial"/>
                <w:color w:val="1F2937"/>
                <w:sz w:val="22"/>
                <w:szCs w:val="22"/>
              </w:rPr>
              <w:t xml:space="preserve">Recognise that under-budget is as much a planning failure as over-budget; that estimates require pathways, not optimism.</w:t>
            </w:r>
          </w:p>
          <w:p>
            <w:pPr>
              <w:spacing w:after="60"/>
            </w:pPr>
            <w:r>
              <w:rPr>
                <w:rFonts w:ascii="Arial" w:cs="Arial" w:eastAsia="Arial" w:hAnsi="Arial"/>
                <w:b/>
                <w:bCs/>
                <w:color w:val="F58025"/>
                <w:sz w:val="22"/>
                <w:szCs w:val="22"/>
              </w:rPr>
              <w:t xml:space="preserve">B3 </w:t>
            </w:r>
            <w:r>
              <w:rPr>
                <w:rFonts w:ascii="Arial" w:cs="Arial" w:eastAsia="Arial" w:hAnsi="Arial"/>
                <w:color w:val="1F2937"/>
                <w:sz w:val="22"/>
                <w:szCs w:val="22"/>
              </w:rPr>
              <w:t xml:space="preserve">Know when 'don't build' is the right answer; protect scope discipline.</w:t>
            </w:r>
          </w:p>
          <w:p>
            <w:pPr>
              <w:spacing w:after="60"/>
            </w:pPr>
            <w:r>
              <w:rPr>
                <w:rFonts w:ascii="Arial" w:cs="Arial" w:eastAsia="Arial" w:hAnsi="Arial"/>
                <w:b/>
                <w:bCs/>
                <w:color w:val="F58025"/>
                <w:sz w:val="22"/>
                <w:szCs w:val="22"/>
              </w:rPr>
              <w:t xml:space="preserve">B4 </w:t>
            </w:r>
            <w:r>
              <w:rPr>
                <w:rFonts w:ascii="Arial" w:cs="Arial" w:eastAsia="Arial" w:hAnsi="Arial"/>
                <w:color w:val="1F2937"/>
                <w:sz w:val="22"/>
                <w:szCs w:val="22"/>
              </w:rPr>
              <w:t xml:space="preserve">Adjust continuously as the picture changes.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F33" w:color="auto" w:val="clear"/>
            <w:tcMar>
              <w:top w:type="dxa" w:w="200"/>
              <w:left w:type="dxa" w:w="220"/>
              <w:bottom w:type="dxa" w:w="200"/>
              <w:right w:type="dxa" w:w="220"/>
            </w:tcMar>
          </w:tcPr>
          <w:p>
            <w:pPr>
              <w:jc w:val="left"/>
            </w:pPr>
            <w:r>
              <w:rPr>
                <w:rFonts w:ascii="Arial" w:cs="Arial" w:eastAsia="Arial" w:hAnsi="Arial"/>
                <w:b/>
                <w:bCs/>
                <w:color w:val="FFFFFF"/>
                <w:sz w:val="28"/>
                <w:szCs w:val="28"/>
              </w:rPr>
              <w:t xml:space="preserve">PART 1 — Defining the problem</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1.1 Introduction</w:t>
      </w:r>
    </w:p>
    <w:p>
      <w:pPr>
        <w:spacing w:after="120"/>
      </w:pPr>
      <w:r>
        <w:rPr>
          <w:rFonts w:ascii="Arial" w:cs="Arial" w:eastAsia="Arial" w:hAnsi="Arial"/>
          <w:i/>
          <w:iCs/>
          <w:color w:val="6B7280"/>
          <w:sz w:val="20"/>
          <w:szCs w:val="20"/>
        </w:rPr>
        <w:t xml:space="preserve">Refer to Module 3 → Unit 1 → Lesson 1 (Problem Framing).</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Set the context for the project. Briefly introduce your organisation, your department, and your role. Two short paragraphs are enough; this is the frame the coach holds while they read everything else.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Prompt</w:t>
            </w:r>
          </w:p>
        </w:tc>
        <w:tc>
          <w:tcPr>
            <w:tcW w:type="dxa" w:w="536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Your organisation</w:t>
            </w:r>
          </w:p>
          <w:p>
            <w:r>
              <w:rPr>
                <w:rFonts w:ascii="Arial" w:cs="Arial" w:eastAsia="Arial" w:hAnsi="Arial"/>
                <w:color w:val="1F2937"/>
                <w:sz w:val="22"/>
                <w:szCs w:val="22"/>
              </w:rPr>
              <w:t xml:space="preserve">What does your organisation do, who are its customers, and how big is it (rough scale — staff, sites, turnover band)?</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Your department</w:t>
            </w:r>
          </w:p>
          <w:p>
            <w:r>
              <w:rPr>
                <w:rFonts w:ascii="Arial" w:cs="Arial" w:eastAsia="Arial" w:hAnsi="Arial"/>
                <w:color w:val="1F2937"/>
                <w:sz w:val="22"/>
                <w:szCs w:val="22"/>
              </w:rPr>
              <w:t xml:space="preserve">Which department or function do you sit in? What does it produce or deliver?</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Your role</w:t>
            </w:r>
          </w:p>
          <w:p>
            <w:r>
              <w:rPr>
                <w:rFonts w:ascii="Arial" w:cs="Arial" w:eastAsia="Arial" w:hAnsi="Arial"/>
                <w:color w:val="1F2937"/>
                <w:sz w:val="22"/>
                <w:szCs w:val="22"/>
              </w:rPr>
              <w:t xml:space="preserve">What is your role, what are you responsible for day to day, and how does the initiative fit your remit?</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1.2 Situation</w:t>
      </w:r>
    </w:p>
    <w:p>
      <w:pPr>
        <w:spacing w:after="120"/>
      </w:pPr>
      <w:r>
        <w:rPr>
          <w:rFonts w:ascii="Arial" w:cs="Arial" w:eastAsia="Arial" w:hAnsi="Arial"/>
          <w:i/>
          <w:iCs/>
          <w:color w:val="6B7280"/>
          <w:sz w:val="20"/>
          <w:szCs w:val="20"/>
        </w:rPr>
        <w:t xml:space="preserve">Refer to Module 3 → Unit 1 → Lesson 1 (Problem Framing).</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Describe the situation in which you realised there was a problem worth solving. What did you see, hear, or measure? Avoid jumping to AI as the answer — that comes later. Stay with the operational reality.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C9C9C9" w:sz="6"/>
              <w:left w:val="single" w:color="C9C9C9" w:sz="6"/>
              <w:bottom w:val="single" w:color="C9C9C9" w:sz="6"/>
              <w:right w:val="single" w:color="C9C9C9" w:sz="6"/>
            </w:tcBorders>
            <w:shd w:fill="0F1F33" w:color="auto" w:val="clear"/>
            <w:tcMar>
              <w:top w:type="dxa" w:w="120"/>
              <w:left w:type="dxa" w:w="160"/>
              <w:bottom w:type="dxa" w:w="120"/>
              <w:right w:type="dxa" w:w="160"/>
            </w:tcMar>
          </w:tcPr>
          <w:p>
            <w:r>
              <w:rPr>
                <w:rFonts w:ascii="Arial" w:cs="Arial" w:eastAsia="Arial" w:hAnsi="Arial"/>
                <w:b/>
                <w:bCs/>
                <w:color w:val="FFFFFF"/>
                <w:sz w:val="22"/>
                <w:szCs w:val="22"/>
              </w:rPr>
              <w:t xml:space="preserve">Describe the situation that revealed the problem (4–6 sentences)</w:t>
            </w:r>
          </w:p>
        </w:tc>
      </w:tr>
      <w:tr>
        <w:trPr>
          <w:trHeight w:val="3500" w:hRule="atLeast"/>
        </w:trPr>
        <w:tc>
          <w:tcPr>
            <w:tcW w:type="dxa" w:w="9360"/>
            <w:tcBorders>
              <w:top w:val="single" w:color="C9C9C9" w:sz="6"/>
              <w:left w:val="single" w:color="C9C9C9" w:sz="6"/>
              <w:bottom w:val="single" w:color="C9C9C9" w:sz="6"/>
              <w:right w:val="single" w:color="C9C9C9" w:sz="6"/>
            </w:tcBorders>
            <w:tcMar>
              <w:top w:type="dxa" w:w="160"/>
              <w:left w:type="dxa" w:w="160"/>
              <w:bottom w:type="dxa" w:w="160"/>
              <w:right w:type="dxa" w:w="160"/>
            </w:tcMar>
            <w:vAlign w:val="top"/>
          </w:tcPr>
          <w:p>
            <w:r>
              <w:rPr>
                <w:rFonts w:ascii="Arial" w:cs="Arial" w:eastAsia="Arial" w:hAnsi="Arial"/>
                <w:i/>
                <w:iCs/>
                <w:color w:val="9CA3AF"/>
                <w:sz w:val="22"/>
                <w:szCs w:val="22"/>
              </w:rPr>
              <w:t xml:space="preserve">Click here and type your response…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1.3 Identify the problem — Root cause analysis</w:t>
      </w:r>
    </w:p>
    <w:p>
      <w:pPr>
        <w:spacing w:after="120"/>
      </w:pPr>
      <w:r>
        <w:rPr>
          <w:rFonts w:ascii="Arial" w:cs="Arial" w:eastAsia="Arial" w:hAnsi="Arial"/>
          <w:i/>
          <w:iCs/>
          <w:color w:val="6B7280"/>
          <w:sz w:val="20"/>
          <w:szCs w:val="20"/>
        </w:rPr>
        <w:t xml:space="preserve">Refer to Module 3 → Unit 1 → Lesson 1 (Problem Framing). Use 5 Whys, Fishbone, or the Impact vs Effort Matrix as appropriate.</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Treat the cause, not the symptom. Pick one root-cause method and apply it. The point is to demonstrate that you investigated rather than guessed.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Prompt</w:t>
            </w:r>
          </w:p>
        </w:tc>
        <w:tc>
          <w:tcPr>
            <w:tcW w:type="dxa" w:w="536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Method chosen</w:t>
            </w:r>
          </w:p>
          <w:p>
            <w:r>
              <w:rPr>
                <w:rFonts w:ascii="Arial" w:cs="Arial" w:eastAsia="Arial" w:hAnsi="Arial"/>
                <w:color w:val="1F2937"/>
                <w:sz w:val="22"/>
                <w:szCs w:val="22"/>
              </w:rPr>
              <w:t xml:space="preserve">Which root-cause method did you use, and why does it fit this problem (e.g. 5 Whys for a single recurring failure, Fishbone for a multi-factor issue, Impact vs Effort Matrix for prioritising candidate causes)?</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The analysis</w:t>
            </w:r>
          </w:p>
          <w:p>
            <w:r>
              <w:rPr>
                <w:rFonts w:ascii="Arial" w:cs="Arial" w:eastAsia="Arial" w:hAnsi="Arial"/>
                <w:color w:val="1F2937"/>
                <w:sz w:val="22"/>
                <w:szCs w:val="22"/>
              </w:rPr>
              <w:t xml:space="preserve">Walk through the analysis. For 5 Whys, list each Why and the answer. For Fishbone, list categories and contributing factors. For the Impact vs Effort Matrix, place each candidate cause in one of the four quadrants and explain the placement.</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The root cause(s) identified</w:t>
            </w:r>
          </w:p>
          <w:p>
            <w:r>
              <w:rPr>
                <w:rFonts w:ascii="Arial" w:cs="Arial" w:eastAsia="Arial" w:hAnsi="Arial"/>
                <w:color w:val="1F2937"/>
                <w:sz w:val="22"/>
                <w:szCs w:val="22"/>
              </w:rPr>
              <w:t xml:space="preserve">State the root cause(s) the analysis revealed. Distinguish from the symptoms you started with.</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1.4 Well-defined business problem statement</w:t>
      </w:r>
    </w:p>
    <w:p>
      <w:pPr>
        <w:spacing w:after="120"/>
      </w:pPr>
      <w:r>
        <w:rPr>
          <w:rFonts w:ascii="Arial" w:cs="Arial" w:eastAsia="Arial" w:hAnsi="Arial"/>
          <w:i/>
          <w:iCs/>
          <w:color w:val="6B7280"/>
          <w:sz w:val="20"/>
          <w:szCs w:val="20"/>
        </w:rPr>
        <w:t xml:space="preserve">Refer to Module 3 → Unit 1 → Lesson 1 (Problem Framing).</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Write a neutral, falsifiable problem statement. It should capture (1) the current state, (2) the gap or pain, (3) the impact, and (4) the decision context (why now). Avoid solution language.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C9C9C9" w:sz="6"/>
              <w:left w:val="single" w:color="C9C9C9" w:sz="6"/>
              <w:bottom w:val="single" w:color="C9C9C9" w:sz="6"/>
              <w:right w:val="single" w:color="C9C9C9" w:sz="6"/>
            </w:tcBorders>
            <w:shd w:fill="0F1F33" w:color="auto" w:val="clear"/>
            <w:tcMar>
              <w:top w:type="dxa" w:w="120"/>
              <w:left w:type="dxa" w:w="160"/>
              <w:bottom w:type="dxa" w:w="120"/>
              <w:right w:type="dxa" w:w="160"/>
            </w:tcMar>
          </w:tcPr>
          <w:p>
            <w:r>
              <w:rPr>
                <w:rFonts w:ascii="Arial" w:cs="Arial" w:eastAsia="Arial" w:hAnsi="Arial"/>
                <w:b/>
                <w:bCs/>
                <w:color w:val="FFFFFF"/>
                <w:sz w:val="22"/>
                <w:szCs w:val="22"/>
              </w:rPr>
              <w:t xml:space="preserve">Your business problem statement (3–5 sentences)</w:t>
            </w:r>
          </w:p>
        </w:tc>
      </w:tr>
      <w:tr>
        <w:trPr>
          <w:trHeight w:val="3500" w:hRule="atLeast"/>
        </w:trPr>
        <w:tc>
          <w:tcPr>
            <w:tcW w:type="dxa" w:w="9360"/>
            <w:tcBorders>
              <w:top w:val="single" w:color="C9C9C9" w:sz="6"/>
              <w:left w:val="single" w:color="C9C9C9" w:sz="6"/>
              <w:bottom w:val="single" w:color="C9C9C9" w:sz="6"/>
              <w:right w:val="single" w:color="C9C9C9" w:sz="6"/>
            </w:tcBorders>
            <w:tcMar>
              <w:top w:type="dxa" w:w="160"/>
              <w:left w:type="dxa" w:w="160"/>
              <w:bottom w:type="dxa" w:w="160"/>
              <w:right w:type="dxa" w:w="160"/>
            </w:tcMar>
            <w:vAlign w:val="top"/>
          </w:tcPr>
          <w:p>
            <w:r>
              <w:rPr>
                <w:rFonts w:ascii="Arial" w:cs="Arial" w:eastAsia="Arial" w:hAnsi="Arial"/>
                <w:i/>
                <w:iCs/>
                <w:color w:val="9CA3AF"/>
                <w:sz w:val="22"/>
                <w:szCs w:val="22"/>
              </w:rPr>
              <w:t xml:space="preserve">Click here and type your response…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1.5 Workflow map — current state</w:t>
      </w:r>
    </w:p>
    <w:p>
      <w:pPr>
        <w:spacing w:after="120"/>
      </w:pPr>
      <w:r>
        <w:rPr>
          <w:rFonts w:ascii="Arial" w:cs="Arial" w:eastAsia="Arial" w:hAnsi="Arial"/>
          <w:i/>
          <w:iCs/>
          <w:color w:val="6B7280"/>
          <w:sz w:val="20"/>
          <w:szCs w:val="20"/>
        </w:rPr>
        <w:t xml:space="preserve">Refer to Module 1 → Unit 2 (Workflow Mapping) and Module 3 → Unit 1 → Lesson 1.</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Insert a workflow map of the current process. Use any tool you like (Miro, Lucidchart, Excalidraw, hand-drawn). Paste the image directly into the box below. Mark where the pain lives.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C9C9C9" w:sz="6"/>
              <w:left w:val="single" w:color="C9C9C9" w:sz="6"/>
              <w:bottom w:val="single" w:color="C9C9C9" w:sz="6"/>
              <w:right w:val="single" w:color="C9C9C9" w:sz="6"/>
            </w:tcBorders>
            <w:shd w:fill="0F1F33" w:color="auto" w:val="clear"/>
            <w:tcMar>
              <w:top w:type="dxa" w:w="120"/>
              <w:left w:type="dxa" w:w="160"/>
              <w:bottom w:type="dxa" w:w="120"/>
              <w:right w:type="dxa" w:w="160"/>
            </w:tcMar>
          </w:tcPr>
          <w:p>
            <w:r>
              <w:rPr>
                <w:rFonts w:ascii="Arial" w:cs="Arial" w:eastAsia="Arial" w:hAnsi="Arial"/>
                <w:b/>
                <w:bCs/>
                <w:color w:val="FFFFFF"/>
                <w:sz w:val="22"/>
                <w:szCs w:val="22"/>
              </w:rPr>
              <w:t xml:space="preserve">Insert your current-state workflow map here</w:t>
            </w:r>
          </w:p>
        </w:tc>
      </w:tr>
      <w:tr>
        <w:trPr>
          <w:trHeight w:val="2800" w:hRule="atLeast"/>
        </w:trPr>
        <w:tc>
          <w:tcPr>
            <w:tcW w:type="dxa" w:w="9360"/>
            <w:tcBorders>
              <w:top w:val="single" w:color="C9C9C9" w:sz="6"/>
              <w:left w:val="single" w:color="C9C9C9" w:sz="6"/>
              <w:bottom w:val="single" w:color="C9C9C9" w:sz="6"/>
              <w:right w:val="single" w:color="C9C9C9" w:sz="6"/>
            </w:tcBorders>
            <w:tcMar>
              <w:top w:type="dxa" w:w="200"/>
              <w:left w:type="dxa" w:w="200"/>
              <w:bottom w:type="dxa" w:w="200"/>
              <w:right w:type="dxa" w:w="200"/>
            </w:tcMar>
            <w:vAlign w:val="center"/>
          </w:tcPr>
          <w:p>
            <w:pPr>
              <w:jc w:val="center"/>
            </w:pPr>
            <w:r>
              <w:rPr>
                <w:rFonts w:ascii="Arial" w:cs="Arial" w:eastAsia="Arial" w:hAnsi="Arial"/>
                <w:i/>
                <w:iCs/>
                <w:color w:val="9CA3AF"/>
                <w:sz w:val="22"/>
                <w:szCs w:val="22"/>
              </w:rPr>
              <w:t xml:space="preserve">Paste your diagram here (Insert → Pictures, or Ctrl+V)</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F33" w:color="auto" w:val="clear"/>
            <w:tcMar>
              <w:top w:type="dxa" w:w="200"/>
              <w:left w:type="dxa" w:w="220"/>
              <w:bottom w:type="dxa" w:w="200"/>
              <w:right w:type="dxa" w:w="220"/>
            </w:tcMar>
          </w:tcPr>
          <w:p>
            <w:pPr>
              <w:jc w:val="left"/>
            </w:pPr>
            <w:r>
              <w:rPr>
                <w:rFonts w:ascii="Arial" w:cs="Arial" w:eastAsia="Arial" w:hAnsi="Arial"/>
                <w:b/>
                <w:bCs/>
                <w:color w:val="FFFFFF"/>
                <w:sz w:val="28"/>
                <w:szCs w:val="28"/>
              </w:rPr>
              <w:t xml:space="preserve">PART 2 — Choosing and pitching the solution</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2.1 Critically evaluate the solution</w:t>
      </w:r>
    </w:p>
    <w:p>
      <w:pPr>
        <w:spacing w:after="120"/>
      </w:pPr>
      <w:r>
        <w:rPr>
          <w:rFonts w:ascii="Arial" w:cs="Arial" w:eastAsia="Arial" w:hAnsi="Arial"/>
          <w:i/>
          <w:iCs/>
          <w:color w:val="6B7280"/>
          <w:sz w:val="20"/>
          <w:szCs w:val="20"/>
        </w:rPr>
        <w:t xml:space="preserve">Refer to Module 3 → Unit 1 → Lesson 2 (Critically Evaluating the Solution).</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Evaluate the four AI solution archetypes — pre-built API, off-the-shelf product, fine-tuned foundation model, and custom build — for your problem. Score each on five criteria, and explicitly consider the fifth option: do not build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Prompt</w:t>
            </w:r>
          </w:p>
        </w:tc>
        <w:tc>
          <w:tcPr>
            <w:tcW w:type="dxa" w:w="536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Pre-built API</w:t>
            </w:r>
          </w:p>
          <w:p>
            <w:r>
              <w:rPr>
                <w:rFonts w:ascii="Arial" w:cs="Arial" w:eastAsia="Arial" w:hAnsi="Arial"/>
                <w:color w:val="1F2937"/>
                <w:sz w:val="22"/>
                <w:szCs w:val="22"/>
              </w:rPr>
              <w:t xml:space="preserve">Score 1–5 against the five trade-offs from the lesson: where the value actually sits, time-to-value, what capability you are building, what it ties you to long-term, and where the data goes. Brief justification per score.</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Off-the-shelf product</w:t>
            </w:r>
          </w:p>
          <w:p>
            <w:r>
              <w:rPr>
                <w:rFonts w:ascii="Arial" w:cs="Arial" w:eastAsia="Arial" w:hAnsi="Arial"/>
                <w:color w:val="1F2937"/>
                <w:sz w:val="22"/>
                <w:szCs w:val="22"/>
              </w:rPr>
              <w:t xml:space="preserve">Same five-criterion scoring.</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Fine-tuned foundation model</w:t>
            </w:r>
          </w:p>
          <w:p>
            <w:r>
              <w:rPr>
                <w:rFonts w:ascii="Arial" w:cs="Arial" w:eastAsia="Arial" w:hAnsi="Arial"/>
                <w:color w:val="1F2937"/>
                <w:sz w:val="22"/>
                <w:szCs w:val="22"/>
              </w:rPr>
              <w:t xml:space="preserve">Same five-criterion scoring.</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Custom build</w:t>
            </w:r>
          </w:p>
          <w:p>
            <w:r>
              <w:rPr>
                <w:rFonts w:ascii="Arial" w:cs="Arial" w:eastAsia="Arial" w:hAnsi="Arial"/>
                <w:color w:val="1F2937"/>
                <w:sz w:val="22"/>
                <w:szCs w:val="22"/>
              </w:rPr>
              <w:t xml:space="preserve">Same five-criterion scoring.</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No AI for this problem</w:t>
            </w:r>
          </w:p>
          <w:p>
            <w:r>
              <w:rPr>
                <w:rFonts w:ascii="Arial" w:cs="Arial" w:eastAsia="Arial" w:hAnsi="Arial"/>
                <w:color w:val="1F2937"/>
                <w:sz w:val="22"/>
                <w:szCs w:val="22"/>
              </w:rPr>
              <w:t xml:space="preserve">Under what conditions would the right recommendation be 'do not proceed' or use a non-AI alternative? How confident are you these conditions do not apply?</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Recommended archetype</w:t>
            </w:r>
          </w:p>
          <w:p>
            <w:r>
              <w:rPr>
                <w:rFonts w:ascii="Arial" w:cs="Arial" w:eastAsia="Arial" w:hAnsi="Arial"/>
                <w:color w:val="1F2937"/>
                <w:sz w:val="22"/>
                <w:szCs w:val="22"/>
              </w:rPr>
              <w:t xml:space="preserve">State which archetype you recommend and why.</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2.2 Pitch a solution</w:t>
      </w:r>
    </w:p>
    <w:p>
      <w:pPr>
        <w:spacing w:after="120"/>
      </w:pPr>
      <w:r>
        <w:rPr>
          <w:rFonts w:ascii="Arial" w:cs="Arial" w:eastAsia="Arial" w:hAnsi="Arial"/>
          <w:i/>
          <w:iCs/>
          <w:color w:val="6B7280"/>
          <w:sz w:val="20"/>
          <w:szCs w:val="20"/>
        </w:rPr>
        <w:t xml:space="preserve">Refer to Module 3 → Unit 1 → Lesson 3 (Pitching an AI Initiative).</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Write a one-paragraph pitch that a sponsor could approve. Use the standard shape: 'We recommend [decision] because [primary reason], in [time/budget], with risks managed by [governance approach].' Avoid technical detail; lead with the value.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C9C9C9" w:sz="6"/>
              <w:left w:val="single" w:color="C9C9C9" w:sz="6"/>
              <w:bottom w:val="single" w:color="C9C9C9" w:sz="6"/>
              <w:right w:val="single" w:color="C9C9C9" w:sz="6"/>
            </w:tcBorders>
            <w:shd w:fill="0F1F33" w:color="auto" w:val="clear"/>
            <w:tcMar>
              <w:top w:type="dxa" w:w="120"/>
              <w:left w:type="dxa" w:w="160"/>
              <w:bottom w:type="dxa" w:w="120"/>
              <w:right w:type="dxa" w:w="160"/>
            </w:tcMar>
          </w:tcPr>
          <w:p>
            <w:r>
              <w:rPr>
                <w:rFonts w:ascii="Arial" w:cs="Arial" w:eastAsia="Arial" w:hAnsi="Arial"/>
                <w:b/>
                <w:bCs/>
                <w:color w:val="FFFFFF"/>
                <w:sz w:val="22"/>
                <w:szCs w:val="22"/>
              </w:rPr>
              <w:t xml:space="preserve">Your one-paragraph pitch (4–6 sentences)</w:t>
            </w:r>
          </w:p>
        </w:tc>
      </w:tr>
      <w:tr>
        <w:trPr>
          <w:trHeight w:val="3500" w:hRule="atLeast"/>
        </w:trPr>
        <w:tc>
          <w:tcPr>
            <w:tcW w:type="dxa" w:w="9360"/>
            <w:tcBorders>
              <w:top w:val="single" w:color="C9C9C9" w:sz="6"/>
              <w:left w:val="single" w:color="C9C9C9" w:sz="6"/>
              <w:bottom w:val="single" w:color="C9C9C9" w:sz="6"/>
              <w:right w:val="single" w:color="C9C9C9" w:sz="6"/>
            </w:tcBorders>
            <w:tcMar>
              <w:top w:type="dxa" w:w="160"/>
              <w:left w:type="dxa" w:w="160"/>
              <w:bottom w:type="dxa" w:w="160"/>
              <w:right w:type="dxa" w:w="160"/>
            </w:tcMar>
            <w:vAlign w:val="top"/>
          </w:tcPr>
          <w:p>
            <w:r>
              <w:rPr>
                <w:rFonts w:ascii="Arial" w:cs="Arial" w:eastAsia="Arial" w:hAnsi="Arial"/>
                <w:i/>
                <w:iCs/>
                <w:color w:val="9CA3AF"/>
                <w:sz w:val="22"/>
                <w:szCs w:val="22"/>
              </w:rPr>
              <w:t xml:space="preserve">Click here and type your response…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2.3 Well-defined goal statement</w:t>
      </w:r>
    </w:p>
    <w:p>
      <w:pPr>
        <w:spacing w:after="120"/>
      </w:pPr>
      <w:r>
        <w:rPr>
          <w:rFonts w:ascii="Arial" w:cs="Arial" w:eastAsia="Arial" w:hAnsi="Arial"/>
          <w:i/>
          <w:iCs/>
          <w:color w:val="6B7280"/>
          <w:sz w:val="20"/>
          <w:szCs w:val="20"/>
        </w:rPr>
        <w:t xml:space="preserve">Refer to Module 3 → Unit 2 → Lesson 1 (Goal Statements and Success Metrics).</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Translate your pitch into a SMART goal that survives the failure-mode tests: not generic, not trivial, owned. Include the four AI-specific commitments — fairness measure, drift threshold, human-override rate (if applicable), and reversibility.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Prompt</w:t>
            </w:r>
          </w:p>
        </w:tc>
        <w:tc>
          <w:tcPr>
            <w:tcW w:type="dxa" w:w="536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SMART goal</w:t>
            </w:r>
          </w:p>
          <w:p>
            <w:r>
              <w:rPr>
                <w:rFonts w:ascii="Arial" w:cs="Arial" w:eastAsia="Arial" w:hAnsi="Arial"/>
                <w:color w:val="1F2937"/>
                <w:sz w:val="22"/>
                <w:szCs w:val="22"/>
              </w:rPr>
              <w:t xml:space="preserve">Specific, measurable, achievable, relevant, time-bound. Avoid generic-specificity (a goal that uses concrete-sounding words but applies to almost any project).</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Fairness measure</w:t>
            </w:r>
          </w:p>
          <w:p>
            <w:r>
              <w:rPr>
                <w:rFonts w:ascii="Arial" w:cs="Arial" w:eastAsia="Arial" w:hAnsi="Arial"/>
                <w:color w:val="1F2937"/>
                <w:sz w:val="22"/>
                <w:szCs w:val="22"/>
              </w:rPr>
              <w:t xml:space="preserve">What measure will you commit to (e.g. parity across groups, equality of opportunity)?</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Drift threshold</w:t>
            </w:r>
          </w:p>
          <w:p>
            <w:r>
              <w:rPr>
                <w:rFonts w:ascii="Arial" w:cs="Arial" w:eastAsia="Arial" w:hAnsi="Arial"/>
                <w:color w:val="1F2937"/>
                <w:sz w:val="22"/>
                <w:szCs w:val="22"/>
              </w:rPr>
              <w:t xml:space="preserve">What level of model drift triggers retraining, escalation, or a service decision?</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Override rate</w:t>
            </w:r>
          </w:p>
          <w:p>
            <w:r>
              <w:rPr>
                <w:rFonts w:ascii="Arial" w:cs="Arial" w:eastAsia="Arial" w:hAnsi="Arial"/>
                <w:color w:val="1F2937"/>
                <w:sz w:val="22"/>
                <w:szCs w:val="22"/>
              </w:rPr>
              <w:t xml:space="preserve">If there is human-in-the-loop oversight, what override rate would suggest the system is not adding value? What rate would suggest automation bias?</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Reversibility</w:t>
            </w:r>
          </w:p>
          <w:p>
            <w:r>
              <w:rPr>
                <w:rFonts w:ascii="Arial" w:cs="Arial" w:eastAsia="Arial" w:hAnsi="Arial"/>
                <w:color w:val="1F2937"/>
                <w:sz w:val="22"/>
                <w:szCs w:val="22"/>
              </w:rPr>
              <w:t xml:space="preserve">How can the system be removed and the prior workflow restored, and within what timeframe?</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F33" w:color="auto" w:val="clear"/>
            <w:tcMar>
              <w:top w:type="dxa" w:w="200"/>
              <w:left w:type="dxa" w:w="220"/>
              <w:bottom w:type="dxa" w:w="200"/>
              <w:right w:type="dxa" w:w="220"/>
            </w:tcMar>
          </w:tcPr>
          <w:p>
            <w:pPr>
              <w:jc w:val="left"/>
            </w:pPr>
            <w:r>
              <w:rPr>
                <w:rFonts w:ascii="Arial" w:cs="Arial" w:eastAsia="Arial" w:hAnsi="Arial"/>
                <w:b/>
                <w:bCs/>
                <w:color w:val="FFFFFF"/>
                <w:sz w:val="28"/>
                <w:szCs w:val="28"/>
              </w:rPr>
              <w:t xml:space="preserve">PART 3 — Defining the project</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3.1 Scope the project</w:t>
      </w:r>
    </w:p>
    <w:p>
      <w:pPr>
        <w:spacing w:after="120"/>
      </w:pPr>
      <w:r>
        <w:rPr>
          <w:rFonts w:ascii="Arial" w:cs="Arial" w:eastAsia="Arial" w:hAnsi="Arial"/>
          <w:i/>
          <w:iCs/>
          <w:color w:val="6B7280"/>
          <w:sz w:val="20"/>
          <w:szCs w:val="20"/>
        </w:rPr>
        <w:t xml:space="preserve">Refer to Module 3 → Unit 2 → Lesson 2 (Scope Discipline).</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Draw the line. Use MoSCoW to sort requirements, SWOT to test the realism of the initiative, and the Iron Triangle to articulate the constraint you accept. The boundary of what is OUT of scope is as important as what is 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Prompt</w:t>
            </w:r>
          </w:p>
        </w:tc>
        <w:tc>
          <w:tcPr>
            <w:tcW w:type="dxa" w:w="536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MoSCoW</w:t>
            </w:r>
          </w:p>
          <w:p>
            <w:r>
              <w:rPr>
                <w:rFonts w:ascii="Arial" w:cs="Arial" w:eastAsia="Arial" w:hAnsi="Arial"/>
                <w:color w:val="1F2937"/>
                <w:sz w:val="22"/>
                <w:szCs w:val="22"/>
              </w:rPr>
              <w:t xml:space="preserve">List your Must / Should / Could / Won't requirements. Be specific.</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SWOT</w:t>
            </w:r>
          </w:p>
          <w:p>
            <w:r>
              <w:rPr>
                <w:rFonts w:ascii="Arial" w:cs="Arial" w:eastAsia="Arial" w:hAnsi="Arial"/>
                <w:color w:val="1F2937"/>
                <w:sz w:val="22"/>
                <w:szCs w:val="22"/>
              </w:rPr>
              <w:t xml:space="preserve">Strengths, weaknesses, opportunities, threats — for this initiative in this organisation, not in the abstract.</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Iron Triangle</w:t>
            </w:r>
          </w:p>
          <w:p>
            <w:r>
              <w:rPr>
                <w:rFonts w:ascii="Arial" w:cs="Arial" w:eastAsia="Arial" w:hAnsi="Arial"/>
                <w:color w:val="1F2937"/>
                <w:sz w:val="22"/>
                <w:szCs w:val="22"/>
              </w:rPr>
              <w:t xml:space="preserve">Which of scope, time, and cost are you treating as fixed? Which is your release valve? What does that mean for quality?</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Out of scope</w:t>
            </w:r>
          </w:p>
          <w:p>
            <w:r>
              <w:rPr>
                <w:rFonts w:ascii="Arial" w:cs="Arial" w:eastAsia="Arial" w:hAnsi="Arial"/>
                <w:color w:val="1F2937"/>
                <w:sz w:val="22"/>
                <w:szCs w:val="22"/>
              </w:rPr>
              <w:t xml:space="preserve">Name three things you are deliberately NOT doing in this initiative, and why.</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3.2 Deliverables</w:t>
      </w:r>
    </w:p>
    <w:p>
      <w:pPr>
        <w:spacing w:after="120"/>
      </w:pPr>
      <w:r>
        <w:rPr>
          <w:rFonts w:ascii="Arial" w:cs="Arial" w:eastAsia="Arial" w:hAnsi="Arial"/>
          <w:i/>
          <w:iCs/>
          <w:color w:val="6B7280"/>
          <w:sz w:val="20"/>
          <w:szCs w:val="20"/>
        </w:rPr>
        <w:t xml:space="preserve">Refer to Module 3 → Unit 2 → Lesson 1 (Goal Statements) for the SMART discipline, and Lesson 2 (Scope) for the boundary.</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Translate the scope into clear, owned, inspectable deliverables. Apply the SMART discipline from Lesson 1 — each deliverable should be specific, measurable, and someone outside the project should be able to look at it and tell whether it was produced.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Prompt</w:t>
            </w:r>
          </w:p>
        </w:tc>
        <w:tc>
          <w:tcPr>
            <w:tcW w:type="dxa" w:w="536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Deliverable 1</w:t>
            </w:r>
          </w:p>
          <w:p>
            <w:r>
              <w:rPr>
                <w:rFonts w:ascii="Arial" w:cs="Arial" w:eastAsia="Arial" w:hAnsi="Arial"/>
                <w:color w:val="1F2937"/>
                <w:sz w:val="22"/>
                <w:szCs w:val="22"/>
              </w:rPr>
              <w:t xml:space="preserve">Name, SMART description, accountable owner.</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Deliverable 2</w:t>
            </w:r>
          </w:p>
          <w:p>
            <w:r>
              <w:rPr>
                <w:rFonts w:ascii="Arial" w:cs="Arial" w:eastAsia="Arial" w:hAnsi="Arial"/>
                <w:color w:val="1F2937"/>
                <w:sz w:val="22"/>
                <w:szCs w:val="22"/>
              </w:rPr>
              <w:t xml:space="preserve">Name, SMART description, accountable owner.</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Deliverable 3</w:t>
            </w:r>
          </w:p>
          <w:p>
            <w:r>
              <w:rPr>
                <w:rFonts w:ascii="Arial" w:cs="Arial" w:eastAsia="Arial" w:hAnsi="Arial"/>
                <w:color w:val="1F2937"/>
                <w:sz w:val="22"/>
                <w:szCs w:val="22"/>
              </w:rPr>
              <w:t xml:space="preserve">Name, SMART description, accountable owner.</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Deliverable 4 (optional)</w:t>
            </w:r>
          </w:p>
          <w:p>
            <w:r>
              <w:rPr>
                <w:rFonts w:ascii="Arial" w:cs="Arial" w:eastAsia="Arial" w:hAnsi="Arial"/>
                <w:color w:val="1F2937"/>
                <w:sz w:val="22"/>
                <w:szCs w:val="22"/>
              </w:rPr>
              <w:t xml:space="preserve">Name, SMART description, accountable owner.</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Deliverable 5 (optional)</w:t>
            </w:r>
          </w:p>
          <w:p>
            <w:r>
              <w:rPr>
                <w:rFonts w:ascii="Arial" w:cs="Arial" w:eastAsia="Arial" w:hAnsi="Arial"/>
                <w:color w:val="1F2937"/>
                <w:sz w:val="22"/>
                <w:szCs w:val="22"/>
              </w:rPr>
              <w:t xml:space="preserve">Name, SMART description, accountable owner.</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3.3 Workflow map — solution / future state</w:t>
      </w:r>
    </w:p>
    <w:p>
      <w:pPr>
        <w:spacing w:after="120"/>
      </w:pPr>
      <w:r>
        <w:rPr>
          <w:rFonts w:ascii="Arial" w:cs="Arial" w:eastAsia="Arial" w:hAnsi="Arial"/>
          <w:i/>
          <w:iCs/>
          <w:color w:val="6B7280"/>
          <w:sz w:val="20"/>
          <w:szCs w:val="20"/>
        </w:rPr>
        <w:t xml:space="preserve">Refer to Module 1 → Unit 2 (Workflow Mapping). Compare against your current-state map in section 1.5.</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Insert a workflow map of the proposed solution. Mark where the AI sits, where humans remain in the loop, where decisions are made, and where audit trails are produced. The diff between this map and your current-state map IS the change.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C9C9C9" w:sz="6"/>
              <w:left w:val="single" w:color="C9C9C9" w:sz="6"/>
              <w:bottom w:val="single" w:color="C9C9C9" w:sz="6"/>
              <w:right w:val="single" w:color="C9C9C9" w:sz="6"/>
            </w:tcBorders>
            <w:shd w:fill="0F1F33" w:color="auto" w:val="clear"/>
            <w:tcMar>
              <w:top w:type="dxa" w:w="120"/>
              <w:left w:type="dxa" w:w="160"/>
              <w:bottom w:type="dxa" w:w="120"/>
              <w:right w:type="dxa" w:w="160"/>
            </w:tcMar>
          </w:tcPr>
          <w:p>
            <w:r>
              <w:rPr>
                <w:rFonts w:ascii="Arial" w:cs="Arial" w:eastAsia="Arial" w:hAnsi="Arial"/>
                <w:b/>
                <w:bCs/>
                <w:color w:val="FFFFFF"/>
                <w:sz w:val="22"/>
                <w:szCs w:val="22"/>
              </w:rPr>
              <w:t xml:space="preserve">Insert your future-state (solution) workflow map here</w:t>
            </w:r>
          </w:p>
        </w:tc>
      </w:tr>
      <w:tr>
        <w:trPr>
          <w:trHeight w:val="2800" w:hRule="atLeast"/>
        </w:trPr>
        <w:tc>
          <w:tcPr>
            <w:tcW w:type="dxa" w:w="9360"/>
            <w:tcBorders>
              <w:top w:val="single" w:color="C9C9C9" w:sz="6"/>
              <w:left w:val="single" w:color="C9C9C9" w:sz="6"/>
              <w:bottom w:val="single" w:color="C9C9C9" w:sz="6"/>
              <w:right w:val="single" w:color="C9C9C9" w:sz="6"/>
            </w:tcBorders>
            <w:tcMar>
              <w:top w:type="dxa" w:w="200"/>
              <w:left w:type="dxa" w:w="200"/>
              <w:bottom w:type="dxa" w:w="200"/>
              <w:right w:type="dxa" w:w="200"/>
            </w:tcMar>
            <w:vAlign w:val="center"/>
          </w:tcPr>
          <w:p>
            <w:pPr>
              <w:jc w:val="center"/>
            </w:pPr>
            <w:r>
              <w:rPr>
                <w:rFonts w:ascii="Arial" w:cs="Arial" w:eastAsia="Arial" w:hAnsi="Arial"/>
                <w:i/>
                <w:iCs/>
                <w:color w:val="9CA3AF"/>
                <w:sz w:val="22"/>
                <w:szCs w:val="22"/>
              </w:rPr>
              <w:t xml:space="preserve">Paste your diagram here (Insert → Pictures, or Ctrl+V)</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F33" w:color="auto" w:val="clear"/>
            <w:tcMar>
              <w:top w:type="dxa" w:w="200"/>
              <w:left w:type="dxa" w:w="220"/>
              <w:bottom w:type="dxa" w:w="200"/>
              <w:right w:type="dxa" w:w="220"/>
            </w:tcMar>
          </w:tcPr>
          <w:p>
            <w:pPr>
              <w:jc w:val="left"/>
            </w:pPr>
            <w:r>
              <w:rPr>
                <w:rFonts w:ascii="Arial" w:cs="Arial" w:eastAsia="Arial" w:hAnsi="Arial"/>
                <w:b/>
                <w:bCs/>
                <w:color w:val="FFFFFF"/>
                <w:sz w:val="28"/>
                <w:szCs w:val="28"/>
              </w:rPr>
              <w:t xml:space="preserve">PART 4 — Project delivery</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4.1 Choose methodology</w:t>
      </w:r>
    </w:p>
    <w:p>
      <w:pPr>
        <w:spacing w:after="120"/>
      </w:pPr>
      <w:r>
        <w:rPr>
          <w:rFonts w:ascii="Arial" w:cs="Arial" w:eastAsia="Arial" w:hAnsi="Arial"/>
          <w:i/>
          <w:iCs/>
          <w:color w:val="6B7280"/>
          <w:sz w:val="20"/>
          <w:szCs w:val="20"/>
        </w:rPr>
        <w:t xml:space="preserve">Refer to Module 3 → Unit 2 → Lesson 3 (Project Delivery Methodologies).</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Choose between Agile (Scrum, Kanban, XP, Crystal), Waterfall, or a hybrid. Methodology is a governance choice, not a workflow preference: it determines how uncertainty is handled, when decisions are made, what evidence proves progress, and where sponsors can intervene.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Prompt</w:t>
            </w:r>
          </w:p>
        </w:tc>
        <w:tc>
          <w:tcPr>
            <w:tcW w:type="dxa" w:w="536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Methodology chosen</w:t>
            </w:r>
          </w:p>
          <w:p>
            <w:r>
              <w:rPr>
                <w:rFonts w:ascii="Arial" w:cs="Arial" w:eastAsia="Arial" w:hAnsi="Arial"/>
                <w:color w:val="1F2937"/>
                <w:sz w:val="22"/>
                <w:szCs w:val="22"/>
              </w:rPr>
              <w:t xml:space="preserve">Name the methodology and the variant (e.g. Scrum with two-week sprints, Hybrid with stage gates around Agile delivery).</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Why this methodology</w:t>
            </w:r>
          </w:p>
          <w:p>
            <w:r>
              <w:rPr>
                <w:rFonts w:ascii="Arial" w:cs="Arial" w:eastAsia="Arial" w:hAnsi="Arial"/>
                <w:color w:val="1F2937"/>
                <w:sz w:val="22"/>
                <w:szCs w:val="22"/>
              </w:rPr>
              <w:t xml:space="preserve">Why does this methodology fit the uncertainty profile, the regulatory context, and the stakeholder availability of THIS initiative?</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What you compromised</w:t>
            </w:r>
          </w:p>
          <w:p>
            <w:r>
              <w:rPr>
                <w:rFonts w:ascii="Arial" w:cs="Arial" w:eastAsia="Arial" w:hAnsi="Arial"/>
                <w:color w:val="1F2937"/>
                <w:sz w:val="22"/>
                <w:szCs w:val="22"/>
              </w:rPr>
              <w:t xml:space="preserve">Every methodology has a cost. What does this choice make harder, and how will you compensate?</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4.2 Timelines</w:t>
      </w:r>
    </w:p>
    <w:p>
      <w:pPr>
        <w:spacing w:after="120"/>
      </w:pPr>
      <w:r>
        <w:rPr>
          <w:rFonts w:ascii="Arial" w:cs="Arial" w:eastAsia="Arial" w:hAnsi="Arial"/>
          <w:i/>
          <w:iCs/>
          <w:color w:val="6B7280"/>
          <w:sz w:val="20"/>
          <w:szCs w:val="20"/>
        </w:rPr>
        <w:t xml:space="preserve">Refer to Module 3 → Unit 2 → Lesson 3 (Delivery Methodologies — Roadmaps, Timelines, Schedules).</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Produce a timeline appropriate for your methodology. Gantt chart for Waterfall or Hybrid; sprint schedule for Agile. Phases should be defined around DECISIONS (what does the organisation get to decide at this point?), not activities. Milestones should be binary and evidence-based.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C9C9C9" w:sz="6"/>
              <w:left w:val="single" w:color="C9C9C9" w:sz="6"/>
              <w:bottom w:val="single" w:color="C9C9C9" w:sz="6"/>
              <w:right w:val="single" w:color="C9C9C9" w:sz="6"/>
            </w:tcBorders>
            <w:shd w:fill="0F1F33" w:color="auto" w:val="clear"/>
            <w:tcMar>
              <w:top w:type="dxa" w:w="120"/>
              <w:left w:type="dxa" w:w="160"/>
              <w:bottom w:type="dxa" w:w="120"/>
              <w:right w:type="dxa" w:w="160"/>
            </w:tcMar>
          </w:tcPr>
          <w:p>
            <w:r>
              <w:rPr>
                <w:rFonts w:ascii="Arial" w:cs="Arial" w:eastAsia="Arial" w:hAnsi="Arial"/>
                <w:b/>
                <w:bCs/>
                <w:color w:val="FFFFFF"/>
                <w:sz w:val="22"/>
                <w:szCs w:val="22"/>
              </w:rPr>
              <w:t xml:space="preserve">Insert your Gantt chart, sprint schedule, or roadmap here</w:t>
            </w:r>
          </w:p>
        </w:tc>
      </w:tr>
      <w:tr>
        <w:trPr>
          <w:trHeight w:val="2800" w:hRule="atLeast"/>
        </w:trPr>
        <w:tc>
          <w:tcPr>
            <w:tcW w:type="dxa" w:w="9360"/>
            <w:tcBorders>
              <w:top w:val="single" w:color="C9C9C9" w:sz="6"/>
              <w:left w:val="single" w:color="C9C9C9" w:sz="6"/>
              <w:bottom w:val="single" w:color="C9C9C9" w:sz="6"/>
              <w:right w:val="single" w:color="C9C9C9" w:sz="6"/>
            </w:tcBorders>
            <w:tcMar>
              <w:top w:type="dxa" w:w="200"/>
              <w:left w:type="dxa" w:w="200"/>
              <w:bottom w:type="dxa" w:w="200"/>
              <w:right w:type="dxa" w:w="200"/>
            </w:tcMar>
            <w:vAlign w:val="center"/>
          </w:tcPr>
          <w:p>
            <w:pPr>
              <w:jc w:val="center"/>
            </w:pPr>
            <w:r>
              <w:rPr>
                <w:rFonts w:ascii="Arial" w:cs="Arial" w:eastAsia="Arial" w:hAnsi="Arial"/>
                <w:i/>
                <w:iCs/>
                <w:color w:val="9CA3AF"/>
                <w:sz w:val="22"/>
                <w:szCs w:val="22"/>
              </w:rPr>
              <w:t xml:space="preserve">Paste your diagram here (Insert → Pictures, or Ctrl+V)</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4.3 Risk assessment</w:t>
      </w:r>
    </w:p>
    <w:p>
      <w:pPr>
        <w:spacing w:after="120"/>
      </w:pPr>
      <w:r>
        <w:rPr>
          <w:rFonts w:ascii="Arial" w:cs="Arial" w:eastAsia="Arial" w:hAnsi="Arial"/>
          <w:i/>
          <w:iCs/>
          <w:color w:val="6B7280"/>
          <w:sz w:val="20"/>
          <w:szCs w:val="20"/>
        </w:rPr>
        <w:t xml:space="preserve">Refer to Module 3 → Unit 3 → Lesson 1 (Risk Assessment for AI Initiatives).</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Build a risk register. Identify the top risks, score each on likelihood and impact, name an owner, and choose a response strategy (avoid, mitigate, accept, transfer). Use historical data from similar initiatives — risk identification is not a guessing game.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Prompt</w:t>
            </w:r>
          </w:p>
        </w:tc>
        <w:tc>
          <w:tcPr>
            <w:tcW w:type="dxa" w:w="536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Risk 1</w:t>
            </w:r>
          </w:p>
          <w:p>
            <w:r>
              <w:rPr>
                <w:rFonts w:ascii="Arial" w:cs="Arial" w:eastAsia="Arial" w:hAnsi="Arial"/>
                <w:color w:val="1F2937"/>
                <w:sz w:val="22"/>
                <w:szCs w:val="22"/>
              </w:rPr>
              <w:t xml:space="preserve">Description, likelihood (L/M/H), impact (L/M/H), exposure, owner, response strategy.</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Risk 2</w:t>
            </w:r>
          </w:p>
          <w:p>
            <w:r>
              <w:rPr>
                <w:rFonts w:ascii="Arial" w:cs="Arial" w:eastAsia="Arial" w:hAnsi="Arial"/>
                <w:color w:val="1F2937"/>
                <w:sz w:val="22"/>
                <w:szCs w:val="22"/>
              </w:rPr>
              <w:t xml:space="preserve">Same fields.</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Risk 3</w:t>
            </w:r>
          </w:p>
          <w:p>
            <w:r>
              <w:rPr>
                <w:rFonts w:ascii="Arial" w:cs="Arial" w:eastAsia="Arial" w:hAnsi="Arial"/>
                <w:color w:val="1F2937"/>
                <w:sz w:val="22"/>
                <w:szCs w:val="22"/>
              </w:rPr>
              <w:t xml:space="preserve">Same fields.</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Risk 4</w:t>
            </w:r>
          </w:p>
          <w:p>
            <w:r>
              <w:rPr>
                <w:rFonts w:ascii="Arial" w:cs="Arial" w:eastAsia="Arial" w:hAnsi="Arial"/>
                <w:color w:val="1F2937"/>
                <w:sz w:val="22"/>
                <w:szCs w:val="22"/>
              </w:rPr>
              <w:t xml:space="preserve">Same fields.</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Risk 5</w:t>
            </w:r>
          </w:p>
          <w:p>
            <w:r>
              <w:rPr>
                <w:rFonts w:ascii="Arial" w:cs="Arial" w:eastAsia="Arial" w:hAnsi="Arial"/>
                <w:color w:val="1F2937"/>
                <w:sz w:val="22"/>
                <w:szCs w:val="22"/>
              </w:rPr>
              <w:t xml:space="preserve">Same fields.</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Top three after responses</w:t>
            </w:r>
          </w:p>
          <w:p>
            <w:r>
              <w:rPr>
                <w:rFonts w:ascii="Arial" w:cs="Arial" w:eastAsia="Arial" w:hAnsi="Arial"/>
                <w:color w:val="1F2937"/>
                <w:sz w:val="22"/>
                <w:szCs w:val="22"/>
              </w:rPr>
              <w:t xml:space="preserve">Which three risks remain the most exposed AFTER your responses? These are what you should be watching.</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4.4 Budget analysis</w:t>
      </w:r>
    </w:p>
    <w:p>
      <w:pPr>
        <w:spacing w:after="120"/>
      </w:pPr>
      <w:r>
        <w:rPr>
          <w:rFonts w:ascii="Arial" w:cs="Arial" w:eastAsia="Arial" w:hAnsi="Arial"/>
          <w:i/>
          <w:iCs/>
          <w:color w:val="6B7280"/>
          <w:sz w:val="20"/>
          <w:szCs w:val="20"/>
        </w:rPr>
        <w:t xml:space="preserve">Refer to Module 3 → Unit 3 → Lesson 2 (Budget Analysis and ROI).</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Build a whole-life budget across the three lifecycle layers: initial costs, delivery costs, and operational costs. Distinguish fixed from variable, one-off from recurring. Include explicit contingency and document your assumptions.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C5A8" w:color="auto" w:val="clear"/>
            <w:tcMar>
              <w:top w:type="dxa" w:w="160"/>
              <w:left w:type="dxa" w:w="200"/>
              <w:bottom w:type="dxa" w:w="160"/>
              <w:right w:type="dxa" w:w="200"/>
            </w:tcMar>
          </w:tcPr>
          <w:p>
            <w:r>
              <w:rPr>
                <w:rFonts w:ascii="Arial" w:cs="Arial" w:eastAsia="Arial" w:hAnsi="Arial"/>
                <w:b/>
                <w:bCs/>
                <w:color w:val="1F3A5F"/>
                <w:sz w:val="22"/>
                <w:szCs w:val="22"/>
              </w:rPr>
              <w:t xml:space="preserve">Reminder: </w:t>
            </w:r>
            <w:r>
              <w:rPr>
                <w:rFonts w:ascii="Arial" w:cs="Arial" w:eastAsia="Arial" w:hAnsi="Arial"/>
                <w:color w:val="1F2937"/>
                <w:sz w:val="22"/>
                <w:szCs w:val="22"/>
              </w:rPr>
              <w:t xml:space="preserve">a project completed substantially under budget is not a great project — it is a poorly planned one that held resources hostage when other initiatives could have been running concurrently. Under-budget is as much a planning failure as over-budget.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Prompt</w:t>
            </w:r>
          </w:p>
        </w:tc>
        <w:tc>
          <w:tcPr>
            <w:tcW w:type="dxa" w:w="536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Initial costs</w:t>
            </w:r>
          </w:p>
          <w:p>
            <w:r>
              <w:rPr>
                <w:rFonts w:ascii="Arial" w:cs="Arial" w:eastAsia="Arial" w:hAnsi="Arial"/>
                <w:color w:val="1F2937"/>
                <w:sz w:val="22"/>
                <w:szCs w:val="22"/>
              </w:rPr>
              <w:t xml:space="preserve">Discovery, business analysis, technical architecture, procurement, stakeholder engagement.</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Delivery costs</w:t>
            </w:r>
          </w:p>
          <w:p>
            <w:r>
              <w:rPr>
                <w:rFonts w:ascii="Arial" w:cs="Arial" w:eastAsia="Arial" w:hAnsi="Arial"/>
                <w:color w:val="1F2937"/>
                <w:sz w:val="22"/>
                <w:szCs w:val="22"/>
              </w:rPr>
              <w:t xml:space="preserve">Build, integration, testing, training, documentation, deployment readiness.</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Operational costs</w:t>
            </w:r>
          </w:p>
          <w:p>
            <w:r>
              <w:rPr>
                <w:rFonts w:ascii="Arial" w:cs="Arial" w:eastAsia="Arial" w:hAnsi="Arial"/>
                <w:color w:val="1F2937"/>
                <w:sz w:val="22"/>
                <w:szCs w:val="22"/>
              </w:rPr>
              <w:t xml:space="preserve">Cloud, monitoring, model evaluation, retraining, governance oversight, support, incident management.</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Fixed vs variable</w:t>
            </w:r>
          </w:p>
          <w:p>
            <w:r>
              <w:rPr>
                <w:rFonts w:ascii="Arial" w:cs="Arial" w:eastAsia="Arial" w:hAnsi="Arial"/>
                <w:color w:val="1F2937"/>
                <w:sz w:val="22"/>
                <w:szCs w:val="22"/>
              </w:rPr>
              <w:t xml:space="preserve">Identify which costs are fixed and which scale with usage. What happens when pilot moves to production scale?</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Contingency</w:t>
            </w:r>
          </w:p>
          <w:p>
            <w:r>
              <w:rPr>
                <w:rFonts w:ascii="Arial" w:cs="Arial" w:eastAsia="Arial" w:hAnsi="Arial"/>
                <w:color w:val="1F2937"/>
                <w:sz w:val="22"/>
                <w:szCs w:val="22"/>
              </w:rPr>
              <w:t xml:space="preserve">Justified contingency amount or percentage. Why this number, not a different one?</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Assumptions</w:t>
            </w:r>
          </w:p>
          <w:p>
            <w:r>
              <w:rPr>
                <w:rFonts w:ascii="Arial" w:cs="Arial" w:eastAsia="Arial" w:hAnsi="Arial"/>
                <w:color w:val="1F2937"/>
                <w:sz w:val="22"/>
                <w:szCs w:val="22"/>
              </w:rPr>
              <w:t xml:space="preserve">List the three assumptions most likely to break this budget. What would you do if they did?</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ROI calculation</w:t>
            </w:r>
          </w:p>
          <w:p>
            <w:r>
              <w:rPr>
                <w:rFonts w:ascii="Arial" w:cs="Arial" w:eastAsia="Arial" w:hAnsi="Arial"/>
                <w:color w:val="1F2937"/>
                <w:sz w:val="22"/>
                <w:szCs w:val="22"/>
              </w:rPr>
              <w:t xml:space="preserve">Headline ROI percentage with the inputs and assumptions visible.</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4.5 Impact analysis</w:t>
      </w:r>
    </w:p>
    <w:p>
      <w:pPr>
        <w:spacing w:after="120"/>
      </w:pPr>
      <w:r>
        <w:rPr>
          <w:rFonts w:ascii="Arial" w:cs="Arial" w:eastAsia="Arial" w:hAnsi="Arial"/>
          <w:i/>
          <w:iCs/>
          <w:color w:val="6B7280"/>
          <w:sz w:val="20"/>
          <w:szCs w:val="20"/>
        </w:rPr>
        <w:t xml:space="preserve">Refer to Module 3 → Unit 3 → Lesson 3 (Impact Analysis and Financial Evaluation).</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Build the impact case. Use Business Impact Analysis (BIA) and Cost-Benefit Analysis (CBA). The point is not to estimate value optimistically — the impact pathway must be traceable, the metrics falsifiable, and the assumptions documented.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Prompt</w:t>
            </w:r>
          </w:p>
        </w:tc>
        <w:tc>
          <w:tcPr>
            <w:tcW w:type="dxa" w:w="536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Operational impact (BIA)</w:t>
            </w:r>
          </w:p>
          <w:p>
            <w:r>
              <w:rPr>
                <w:rFonts w:ascii="Arial" w:cs="Arial" w:eastAsia="Arial" w:hAnsi="Arial"/>
                <w:color w:val="1F2937"/>
                <w:sz w:val="22"/>
                <w:szCs w:val="22"/>
              </w:rPr>
              <w:t xml:space="preserve">Which processes change? Which roles change? Which systems are affected? Which dependencies need re-routing?</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Cost-benefit (CBA)</w:t>
            </w:r>
          </w:p>
          <w:p>
            <w:r>
              <w:rPr>
                <w:rFonts w:ascii="Arial" w:cs="Arial" w:eastAsia="Arial" w:hAnsi="Arial"/>
                <w:color w:val="1F2937"/>
                <w:sz w:val="22"/>
                <w:szCs w:val="22"/>
              </w:rPr>
              <w:t xml:space="preserve">Quantified benefits, quantified costs, net position. NPV or payback period if appropriate.</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Impact pathway</w:t>
            </w:r>
          </w:p>
          <w:p>
            <w:r>
              <w:rPr>
                <w:rFonts w:ascii="Arial" w:cs="Arial" w:eastAsia="Arial" w:hAnsi="Arial"/>
                <w:color w:val="1F2937"/>
                <w:sz w:val="22"/>
                <w:szCs w:val="22"/>
              </w:rPr>
              <w:t xml:space="preserve">Show the LOGICAL chain from technical capability → operational change → measurable economic value. If a step is missing, the impact case is not yet defensible.</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Sensitivity</w:t>
            </w:r>
          </w:p>
          <w:p>
            <w:r>
              <w:rPr>
                <w:rFonts w:ascii="Arial" w:cs="Arial" w:eastAsia="Arial" w:hAnsi="Arial"/>
                <w:color w:val="1F2937"/>
                <w:sz w:val="22"/>
                <w:szCs w:val="22"/>
              </w:rPr>
              <w:t xml:space="preserve">How would the case change if benefits were 30% lower than estimated? If timeline slipped 6 months? If adoption was 60% instead of 80%?</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Impact story</w:t>
            </w:r>
          </w:p>
          <w:p>
            <w:r>
              <w:rPr>
                <w:rFonts w:ascii="Arial" w:cs="Arial" w:eastAsia="Arial" w:hAnsi="Arial"/>
                <w:color w:val="1F2937"/>
                <w:sz w:val="22"/>
                <w:szCs w:val="22"/>
              </w:rPr>
              <w:t xml:space="preserve">One paragraph an executive could remember and repeat.</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F33" w:color="auto" w:val="clear"/>
            <w:tcMar>
              <w:top w:type="dxa" w:w="200"/>
              <w:left w:type="dxa" w:w="220"/>
              <w:bottom w:type="dxa" w:w="200"/>
              <w:right w:type="dxa" w:w="220"/>
            </w:tcMar>
          </w:tcPr>
          <w:p>
            <w:pPr>
              <w:jc w:val="left"/>
            </w:pPr>
            <w:r>
              <w:rPr>
                <w:rFonts w:ascii="Arial" w:cs="Arial" w:eastAsia="Arial" w:hAnsi="Arial"/>
                <w:b/>
                <w:bCs/>
                <w:color w:val="FFFFFF"/>
                <w:sz w:val="28"/>
                <w:szCs w:val="28"/>
              </w:rPr>
              <w:t xml:space="preserve">PART 5 — Governance &amp; oversight</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5.1 Human-in-the-loop oversight design</w:t>
      </w:r>
    </w:p>
    <w:p>
      <w:pPr>
        <w:spacing w:after="120"/>
      </w:pPr>
      <w:r>
        <w:rPr>
          <w:rFonts w:ascii="Arial" w:cs="Arial" w:eastAsia="Arial" w:hAnsi="Arial"/>
          <w:i/>
          <w:iCs/>
          <w:color w:val="6B7280"/>
          <w:sz w:val="20"/>
          <w:szCs w:val="20"/>
        </w:rPr>
        <w:t xml:space="preserve">Refer to Module 2 (Responsible AI &amp; Safe Agent Adoption) and Module 3 → Unit 4 → Lesson 1 (Stakeholder Analysis: governance gates and RACI).</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Decide where humans sit in relation to the AI's decisions — and justify the choice. For each significant decision point in the workflow, choose human-in-the-loop (a human reviews each decision), human-on-the-loop (a human supervises but does not review each one), or human-out-of-the-loop (fully automated). The right answer depends on the consequence of being wrong, the rate of decisions, and the trustworthiness of the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Prompt</w:t>
            </w:r>
          </w:p>
        </w:tc>
        <w:tc>
          <w:tcPr>
            <w:tcW w:type="dxa" w:w="536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Decision points</w:t>
            </w:r>
          </w:p>
          <w:p>
            <w:r>
              <w:rPr>
                <w:rFonts w:ascii="Arial" w:cs="Arial" w:eastAsia="Arial" w:hAnsi="Arial"/>
                <w:color w:val="1F2937"/>
                <w:sz w:val="22"/>
                <w:szCs w:val="22"/>
              </w:rPr>
              <w:t xml:space="preserve">List the decisions the AI is involved in, in workflow order. For each, name what is being decided and what changes if the decision is wrong.</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Oversight model per decision</w:t>
            </w:r>
          </w:p>
          <w:p>
            <w:r>
              <w:rPr>
                <w:rFonts w:ascii="Arial" w:cs="Arial" w:eastAsia="Arial" w:hAnsi="Arial"/>
                <w:color w:val="1F2937"/>
                <w:sz w:val="22"/>
                <w:szCs w:val="22"/>
              </w:rPr>
              <w:t xml:space="preserve">For each decision point, choose human-in-the-loop, human-on-the-loop, or human-out-of-the-loop. State the choice and the reasoning behind it (consequence, volume, model confidence, regulatory expectation).</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Override rate targets</w:t>
            </w:r>
          </w:p>
          <w:p>
            <w:r>
              <w:rPr>
                <w:rFonts w:ascii="Arial" w:cs="Arial" w:eastAsia="Arial" w:hAnsi="Arial"/>
                <w:color w:val="1F2937"/>
                <w:sz w:val="22"/>
                <w:szCs w:val="22"/>
              </w:rPr>
              <w:t xml:space="preserve">What override rate would suggest the system is not adding value? What rate would suggest automation bias (humans rubber-stamping the model)? How will you measure this?</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Escalation path</w:t>
            </w:r>
          </w:p>
          <w:p>
            <w:r>
              <w:rPr>
                <w:rFonts w:ascii="Arial" w:cs="Arial" w:eastAsia="Arial" w:hAnsi="Arial"/>
                <w:color w:val="1F2937"/>
                <w:sz w:val="22"/>
                <w:szCs w:val="22"/>
              </w:rPr>
              <w:t xml:space="preserve">When a human reviewer disagrees with the AI, what happens next? Who arbitrates? What is logged, and who reviews patterns over time?</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Trigger for change</w:t>
            </w:r>
          </w:p>
          <w:p>
            <w:r>
              <w:rPr>
                <w:rFonts w:ascii="Arial" w:cs="Arial" w:eastAsia="Arial" w:hAnsi="Arial"/>
                <w:color w:val="1F2937"/>
                <w:sz w:val="22"/>
                <w:szCs w:val="22"/>
              </w:rPr>
              <w:t xml:space="preserve">Under what conditions would you move a decision UP the oversight ladder (more human involvement) — for example, after a fairness incident, after model drift, or as the model is rolled out to a new population?</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Reviewer workload</w:t>
            </w:r>
          </w:p>
          <w:p>
            <w:r>
              <w:rPr>
                <w:rFonts w:ascii="Arial" w:cs="Arial" w:eastAsia="Arial" w:hAnsi="Arial"/>
                <w:color w:val="1F2937"/>
                <w:sz w:val="22"/>
                <w:szCs w:val="22"/>
              </w:rPr>
              <w:t xml:space="preserve">How many decisions per day will the human reviewer face? Is the workload realistic, or are you setting up rubber-stamping by overload?</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5.2 Ethical, legal and data protection considerations</w:t>
      </w:r>
    </w:p>
    <w:p>
      <w:pPr>
        <w:spacing w:after="120"/>
      </w:pPr>
      <w:r>
        <w:rPr>
          <w:rFonts w:ascii="Arial" w:cs="Arial" w:eastAsia="Arial" w:hAnsi="Arial"/>
          <w:i/>
          <w:iCs/>
          <w:color w:val="6B7280"/>
          <w:sz w:val="20"/>
          <w:szCs w:val="20"/>
        </w:rPr>
        <w:t xml:space="preserve">Refer to Module 2 (Responsible AI &amp; Safe Agent Adoption) — applied to your initiative.</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Walk through the ethical, legal and data protection landscape for your initiative. The goal is to surface risks early so that mitigations and approvals are planned, not retrofitted. A reviewer will ask each of these questions before sign-off — answer them in advance.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Prompt</w:t>
            </w:r>
          </w:p>
        </w:tc>
        <w:tc>
          <w:tcPr>
            <w:tcW w:type="dxa" w:w="536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Regulatory landscape</w:t>
            </w:r>
          </w:p>
          <w:p>
            <w:r>
              <w:rPr>
                <w:rFonts w:ascii="Arial" w:cs="Arial" w:eastAsia="Arial" w:hAnsi="Arial"/>
                <w:color w:val="1F2937"/>
                <w:sz w:val="22"/>
                <w:szCs w:val="22"/>
              </w:rPr>
              <w:t xml:space="preserve">Which laws and regulations apply? UK GDPR / EU GDPR, sector-specific regulation (e.g. FCA, MHRA, Ofqual, SRA), the EU AI Act if relevant, equality and discrimination law, employment law for workforce-affecting AI.</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Data classification</w:t>
            </w:r>
          </w:p>
          <w:p>
            <w:r>
              <w:rPr>
                <w:rFonts w:ascii="Arial" w:cs="Arial" w:eastAsia="Arial" w:hAnsi="Arial"/>
                <w:color w:val="1F2937"/>
                <w:sz w:val="22"/>
                <w:szCs w:val="22"/>
              </w:rPr>
              <w:t xml:space="preserve">What categories of data does the system process? Personal, special category, commercially confidential, child data, health data? Where does it live, who can access it, how long is it retained?</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Lawful basis &amp; consent</w:t>
            </w:r>
          </w:p>
          <w:p>
            <w:r>
              <w:rPr>
                <w:rFonts w:ascii="Arial" w:cs="Arial" w:eastAsia="Arial" w:hAnsi="Arial"/>
                <w:color w:val="1F2937"/>
                <w:sz w:val="22"/>
                <w:szCs w:val="22"/>
              </w:rPr>
              <w:t xml:space="preserve">Under GDPR, what is your lawful basis for processing? If consent: how is it obtained, refreshed, and withdrawn? If legitimate interest: what is the LIA position?</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Bias &amp; fairness</w:t>
            </w:r>
          </w:p>
          <w:p>
            <w:r>
              <w:rPr>
                <w:rFonts w:ascii="Arial" w:cs="Arial" w:eastAsia="Arial" w:hAnsi="Arial"/>
                <w:color w:val="1F2937"/>
                <w:sz w:val="22"/>
                <w:szCs w:val="22"/>
              </w:rPr>
              <w:t xml:space="preserve">Which groups could be systematically advantaged or disadvantaged by the model? What testing have you planned? What is your fairness measure (and acceptable threshold) — referencing the goal statement in 2.3?</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Transparency &amp; explainability</w:t>
            </w:r>
          </w:p>
          <w:p>
            <w:r>
              <w:rPr>
                <w:rFonts w:ascii="Arial" w:cs="Arial" w:eastAsia="Arial" w:hAnsi="Arial"/>
                <w:color w:val="1F2937"/>
                <w:sz w:val="22"/>
                <w:szCs w:val="22"/>
              </w:rPr>
              <w:t xml:space="preserve">Can the system explain a decision to a person affected by it, in language they can understand? What documentation supports that — model cards, decision logs, plain-language statements?</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Accountability &amp; audit</w:t>
            </w:r>
          </w:p>
          <w:p>
            <w:r>
              <w:rPr>
                <w:rFonts w:ascii="Arial" w:cs="Arial" w:eastAsia="Arial" w:hAnsi="Arial"/>
                <w:color w:val="1F2937"/>
                <w:sz w:val="22"/>
                <w:szCs w:val="22"/>
              </w:rPr>
              <w:t xml:space="preserve">Who is the accountable owner for each gate (data, model, deployment, fairness)? What is logged, by whom, retained for how long, and reviewable by whom?</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Subject rights</w:t>
            </w:r>
          </w:p>
          <w:p>
            <w:r>
              <w:rPr>
                <w:rFonts w:ascii="Arial" w:cs="Arial" w:eastAsia="Arial" w:hAnsi="Arial"/>
                <w:color w:val="1F2937"/>
                <w:sz w:val="22"/>
                <w:szCs w:val="22"/>
              </w:rPr>
              <w:t xml:space="preserve">How will you handle data subject access requests, rectification, erasure, and objection — including 'human review of automated decisions' under Article 22?</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Sign-offs required</w:t>
            </w:r>
          </w:p>
          <w:p>
            <w:r>
              <w:rPr>
                <w:rFonts w:ascii="Arial" w:cs="Arial" w:eastAsia="Arial" w:hAnsi="Arial"/>
                <w:color w:val="1F2937"/>
                <w:sz w:val="22"/>
                <w:szCs w:val="22"/>
              </w:rPr>
              <w:t xml:space="preserve">List the formal sign-offs the project needs before deployment: DPIA / DPO, security, legal, ethics committee (if applicable), regulator notification (if applicable). Name the accountable person and the date you will need each one.</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Ethical risks unique to this case</w:t>
            </w:r>
          </w:p>
          <w:p>
            <w:r>
              <w:rPr>
                <w:rFonts w:ascii="Arial" w:cs="Arial" w:eastAsia="Arial" w:hAnsi="Arial"/>
                <w:color w:val="1F2937"/>
                <w:sz w:val="22"/>
                <w:szCs w:val="22"/>
              </w:rPr>
              <w:t xml:space="preserve">Beyond the standard checklist, what is the one ethical risk that is specific to YOUR initiative — not generic? What is your honest position on it?</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C5A8" w:color="auto" w:val="clear"/>
            <w:tcMar>
              <w:top w:type="dxa" w:w="160"/>
              <w:left w:type="dxa" w:w="200"/>
              <w:bottom w:type="dxa" w:w="160"/>
              <w:right w:type="dxa" w:w="200"/>
            </w:tcMar>
          </w:tcPr>
          <w:p>
            <w:r>
              <w:rPr>
                <w:rFonts w:ascii="Arial" w:cs="Arial" w:eastAsia="Arial" w:hAnsi="Arial"/>
                <w:b/>
                <w:bCs/>
                <w:color w:val="1F3A5F"/>
                <w:sz w:val="22"/>
                <w:szCs w:val="22"/>
              </w:rPr>
              <w:t xml:space="preserve">Reminder: </w:t>
            </w:r>
            <w:r>
              <w:rPr>
                <w:rFonts w:ascii="Arial" w:cs="Arial" w:eastAsia="Arial" w:hAnsi="Arial"/>
                <w:color w:val="1F2937"/>
                <w:sz w:val="22"/>
                <w:szCs w:val="22"/>
              </w:rPr>
              <w:t xml:space="preserve">ethical, legal and data-protection scrutiny tends to arrive late and expensively when it is not planned for. Surfacing it here, with named owners and dates, is the cheapest version of this conversation.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F33" w:color="auto" w:val="clear"/>
            <w:tcMar>
              <w:top w:type="dxa" w:w="200"/>
              <w:left w:type="dxa" w:w="220"/>
              <w:bottom w:type="dxa" w:w="200"/>
              <w:right w:type="dxa" w:w="220"/>
            </w:tcMar>
          </w:tcPr>
          <w:p>
            <w:pPr>
              <w:jc w:val="left"/>
            </w:pPr>
            <w:r>
              <w:rPr>
                <w:rFonts w:ascii="Arial" w:cs="Arial" w:eastAsia="Arial" w:hAnsi="Arial"/>
                <w:b/>
                <w:bCs/>
                <w:color w:val="FFFFFF"/>
                <w:sz w:val="28"/>
                <w:szCs w:val="28"/>
              </w:rPr>
              <w:t xml:space="preserve">PART 6 — People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6.1 Change management</w:t>
      </w:r>
    </w:p>
    <w:p>
      <w:pPr>
        <w:spacing w:after="120"/>
      </w:pPr>
      <w:r>
        <w:rPr>
          <w:rFonts w:ascii="Arial" w:cs="Arial" w:eastAsia="Arial" w:hAnsi="Arial"/>
          <w:i/>
          <w:iCs/>
          <w:color w:val="6B7280"/>
          <w:sz w:val="20"/>
          <w:szCs w:val="20"/>
        </w:rPr>
        <w:t xml:space="preserve">Refer to Module 3 → Unit 4 → Lesson 2 (Change Implementation and Resistance Management).</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Plan the change through both the people-centred lens (ADKAR, Bridges) and the organisational lens (Kotter, McKinsey 7S). Resistance is not a failure mode to surprise you with — it is something you anticipate and design for.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Prompt</w:t>
            </w:r>
          </w:p>
        </w:tc>
        <w:tc>
          <w:tcPr>
            <w:tcW w:type="dxa" w:w="536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ADKAR diagnosis</w:t>
            </w:r>
          </w:p>
          <w:p>
            <w:r>
              <w:rPr>
                <w:rFonts w:ascii="Arial" w:cs="Arial" w:eastAsia="Arial" w:hAnsi="Arial"/>
                <w:color w:val="1F2937"/>
                <w:sz w:val="22"/>
                <w:szCs w:val="22"/>
              </w:rPr>
              <w:t xml:space="preserve">Awareness, Desire, Knowledge, Ability, Reinforcement — for the most affected stakeholder group, where will the gap likely sit, and what is the lightest intervention to test that diagnosis?</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Bridges' transition</w:t>
            </w:r>
          </w:p>
          <w:p>
            <w:r>
              <w:rPr>
                <w:rFonts w:ascii="Arial" w:cs="Arial" w:eastAsia="Arial" w:hAnsi="Arial"/>
                <w:color w:val="1F2937"/>
                <w:sz w:val="22"/>
                <w:szCs w:val="22"/>
              </w:rPr>
              <w:t xml:space="preserve">What are stakeholders being asked to let go of? What will the neutral zone look like operationally? What does the new beginning need from leadership?</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Kotter's eight steps</w:t>
            </w:r>
          </w:p>
          <w:p>
            <w:r>
              <w:rPr>
                <w:rFonts w:ascii="Arial" w:cs="Arial" w:eastAsia="Arial" w:hAnsi="Arial"/>
                <w:color w:val="1F2937"/>
                <w:sz w:val="22"/>
                <w:szCs w:val="22"/>
              </w:rPr>
              <w:t xml:space="preserve">Pay particular attention to the three AI projects routinely underweight: removing barriers (don't work around them), generating short-term wins (evidence not announcements), and sustaining acceleration (avoid declaring victory too early).</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7S alignment check</w:t>
            </w:r>
          </w:p>
          <w:p>
            <w:r>
              <w:rPr>
                <w:rFonts w:ascii="Arial" w:cs="Arial" w:eastAsia="Arial" w:hAnsi="Arial"/>
                <w:color w:val="1F2937"/>
                <w:sz w:val="22"/>
                <w:szCs w:val="22"/>
              </w:rPr>
              <w:t xml:space="preserve">Strategy, structure, systems, shared values, style, staff, skills — what is the single most likely misalignment at rollout scale?</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Resistance summary</w:t>
            </w:r>
          </w:p>
          <w:p>
            <w:r>
              <w:rPr>
                <w:rFonts w:ascii="Arial" w:cs="Arial" w:eastAsia="Arial" w:hAnsi="Arial"/>
                <w:color w:val="1F2937"/>
                <w:sz w:val="22"/>
                <w:szCs w:val="22"/>
              </w:rPr>
              <w:t xml:space="preserve">Where will the strongest resistance come from? Why? How will your plan address it credibly rather than wish it away?</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6.2 Communication</w:t>
      </w:r>
    </w:p>
    <w:p>
      <w:pPr>
        <w:spacing w:after="120"/>
      </w:pPr>
      <w:r>
        <w:rPr>
          <w:rFonts w:ascii="Arial" w:cs="Arial" w:eastAsia="Arial" w:hAnsi="Arial"/>
          <w:i/>
          <w:iCs/>
          <w:color w:val="6B7280"/>
          <w:sz w:val="20"/>
          <w:szCs w:val="20"/>
        </w:rPr>
        <w:t xml:space="preserve">Refer to Module 3 → Unit 4 → Lesson 3 (Communication Strategy).</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Build the communication strategy. Cadence for different audiences. Minto Pyramid for structure. Ethos / Pathos / Logos as a balance check on individual messages.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Prompt</w:t>
            </w:r>
          </w:p>
        </w:tc>
        <w:tc>
          <w:tcPr>
            <w:tcW w:type="dxa" w:w="536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Cadence matrix</w:t>
            </w:r>
          </w:p>
          <w:p>
            <w:r>
              <w:rPr>
                <w:rFonts w:ascii="Arial" w:cs="Arial" w:eastAsia="Arial" w:hAnsi="Arial"/>
                <w:color w:val="1F2937"/>
                <w:sz w:val="22"/>
                <w:szCs w:val="22"/>
              </w:rPr>
              <w:t xml:space="preserve">For each stakeholder group: information needed, channel, schedule, accountable person. Include the AI-specific cadences most projects miss: model performance reporting, incident communication, affected non-employees.</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Minto pyramid for the pitch</w:t>
            </w:r>
          </w:p>
          <w:p>
            <w:r>
              <w:rPr>
                <w:rFonts w:ascii="Arial" w:cs="Arial" w:eastAsia="Arial" w:hAnsi="Arial"/>
                <w:color w:val="1F2937"/>
                <w:sz w:val="22"/>
                <w:szCs w:val="22"/>
              </w:rPr>
              <w:t xml:space="preserve">Conclusion at the top in one sentence; two to four mutually exclusive arguments beneath; the evidence that supports each.</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Ethos / Pathos / Logos check</w:t>
            </w:r>
          </w:p>
          <w:p>
            <w:r>
              <w:rPr>
                <w:rFonts w:ascii="Arial" w:cs="Arial" w:eastAsia="Arial" w:hAnsi="Arial"/>
                <w:color w:val="1F2937"/>
                <w:sz w:val="22"/>
                <w:szCs w:val="22"/>
              </w:rPr>
              <w:t xml:space="preserve">On your most important message, score each leg 1–5. For the weakest leg, name two specific revisions that would strengthen it without exaggerating.</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Q&amp;A preparation</w:t>
            </w:r>
          </w:p>
          <w:p>
            <w:r>
              <w:rPr>
                <w:rFonts w:ascii="Arial" w:cs="Arial" w:eastAsia="Arial" w:hAnsi="Arial"/>
                <w:color w:val="1F2937"/>
                <w:sz w:val="22"/>
                <w:szCs w:val="22"/>
              </w:rPr>
              <w:t xml:space="preserve">Three hardest questions a sceptical sponsor or risk reviewer is likely to ask. Honest answers, with the evidence each rests on.</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F33" w:color="auto" w:val="clear"/>
            <w:tcMar>
              <w:top w:type="dxa" w:w="200"/>
              <w:left w:type="dxa" w:w="220"/>
              <w:bottom w:type="dxa" w:w="200"/>
              <w:right w:type="dxa" w:w="220"/>
            </w:tcMar>
          </w:tcPr>
          <w:p>
            <w:pPr>
              <w:jc w:val="left"/>
            </w:pPr>
            <w:r>
              <w:rPr>
                <w:rFonts w:ascii="Arial" w:cs="Arial" w:eastAsia="Arial" w:hAnsi="Arial"/>
                <w:b/>
                <w:bCs/>
                <w:color w:val="FFFFFF"/>
                <w:sz w:val="28"/>
                <w:szCs w:val="28"/>
              </w:rPr>
              <w:t xml:space="preserve">PART 7 — Reflection</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7.1 Implementation</w:t>
      </w:r>
    </w:p>
    <w:p>
      <w:pPr>
        <w:spacing w:after="120"/>
      </w:pPr>
      <w:r>
        <w:rPr>
          <w:rFonts w:ascii="Arial" w:cs="Arial" w:eastAsia="Arial" w:hAnsi="Arial"/>
          <w:i/>
          <w:iCs/>
          <w:color w:val="6B7280"/>
          <w:sz w:val="20"/>
          <w:szCs w:val="20"/>
        </w:rPr>
        <w:t xml:space="preserve">Cross-reference all of Module 3.</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Describe how the project would actually be implemented — the sequence of decisions and gates from approval through go-live. This is the synthesis of everything in Parts 1–5: who decides what, in which order, with what evidence.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C9C9C9" w:sz="6"/>
              <w:left w:val="single" w:color="C9C9C9" w:sz="6"/>
              <w:bottom w:val="single" w:color="C9C9C9" w:sz="6"/>
              <w:right w:val="single" w:color="C9C9C9" w:sz="6"/>
            </w:tcBorders>
            <w:shd w:fill="0F1F33" w:color="auto" w:val="clear"/>
            <w:tcMar>
              <w:top w:type="dxa" w:w="120"/>
              <w:left w:type="dxa" w:w="160"/>
              <w:bottom w:type="dxa" w:w="120"/>
              <w:right w:type="dxa" w:w="160"/>
            </w:tcMar>
          </w:tcPr>
          <w:p>
            <w:r>
              <w:rPr>
                <w:rFonts w:ascii="Arial" w:cs="Arial" w:eastAsia="Arial" w:hAnsi="Arial"/>
                <w:b/>
                <w:bCs/>
                <w:color w:val="FFFFFF"/>
                <w:sz w:val="22"/>
                <w:szCs w:val="22"/>
              </w:rPr>
              <w:t xml:space="preserve">Describe the implementation sequence (1 page)</w:t>
            </w:r>
          </w:p>
        </w:tc>
      </w:tr>
      <w:tr>
        <w:trPr>
          <w:trHeight w:val="3500" w:hRule="atLeast"/>
        </w:trPr>
        <w:tc>
          <w:tcPr>
            <w:tcW w:type="dxa" w:w="9360"/>
            <w:tcBorders>
              <w:top w:val="single" w:color="C9C9C9" w:sz="6"/>
              <w:left w:val="single" w:color="C9C9C9" w:sz="6"/>
              <w:bottom w:val="single" w:color="C9C9C9" w:sz="6"/>
              <w:right w:val="single" w:color="C9C9C9" w:sz="6"/>
            </w:tcBorders>
            <w:tcMar>
              <w:top w:type="dxa" w:w="160"/>
              <w:left w:type="dxa" w:w="160"/>
              <w:bottom w:type="dxa" w:w="160"/>
              <w:right w:type="dxa" w:w="160"/>
            </w:tcMar>
            <w:vAlign w:val="top"/>
          </w:tcPr>
          <w:p>
            <w:r>
              <w:rPr>
                <w:rFonts w:ascii="Arial" w:cs="Arial" w:eastAsia="Arial" w:hAnsi="Arial"/>
                <w:i/>
                <w:iCs/>
                <w:color w:val="9CA3AF"/>
                <w:sz w:val="22"/>
                <w:szCs w:val="22"/>
              </w:rPr>
              <w:t xml:space="preserve">Click here and type your response…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7.2 Critical overview</w:t>
      </w:r>
    </w:p>
    <w:p>
      <w:pPr>
        <w:spacing w:after="120"/>
      </w:pPr>
      <w:r>
        <w:rPr>
          <w:rFonts w:ascii="Arial" w:cs="Arial" w:eastAsia="Arial" w:hAnsi="Arial"/>
          <w:i/>
          <w:iCs/>
          <w:color w:val="6B7280"/>
          <w:sz w:val="20"/>
          <w:szCs w:val="20"/>
        </w:rPr>
        <w:t xml:space="preserve">Self-review against the discipline of the module.</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Take a step back. Look at the workbook critically. Where is your reasoning weakest? Which assumption would do the most damage if it broke? What would your sceptical reviewer push back on first?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Prompt</w:t>
            </w:r>
          </w:p>
        </w:tc>
        <w:tc>
          <w:tcPr>
            <w:tcW w:type="dxa" w:w="5360"/>
            <w:tcBorders>
              <w:top w:val="single" w:color="C9C9C9" w:sz="6"/>
              <w:left w:val="single" w:color="C9C9C9" w:sz="6"/>
              <w:bottom w:val="single" w:color="C9C9C9" w:sz="6"/>
              <w:right w:val="single" w:color="C9C9C9" w:sz="6"/>
            </w:tcBorders>
            <w:shd w:fill="0F1F33" w:color="auto" w:val="clear"/>
            <w:tcMar>
              <w:top w:type="dxa" w:w="100"/>
              <w:left w:type="dxa" w:w="140"/>
              <w:bottom w:type="dxa" w:w="100"/>
              <w:right w:type="dxa" w:w="140"/>
            </w:tcMar>
          </w:tcPr>
          <w:p>
            <w:r>
              <w:rPr>
                <w:rFonts w:ascii="Arial" w:cs="Arial" w:eastAsia="Arial" w:hAnsi="Arial"/>
                <w:b/>
                <w:bCs/>
                <w:color w:val="FFFFFF"/>
                <w:sz w:val="22"/>
                <w:szCs w:val="22"/>
              </w:rPr>
              <w:t xml:space="preserve">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Strongest section</w:t>
            </w:r>
          </w:p>
          <w:p>
            <w:r>
              <w:rPr>
                <w:rFonts w:ascii="Arial" w:cs="Arial" w:eastAsia="Arial" w:hAnsi="Arial"/>
                <w:color w:val="1F2937"/>
                <w:sz w:val="22"/>
                <w:szCs w:val="22"/>
              </w:rPr>
              <w:t xml:space="preserve">Which part of this workbook would survive the most scrutiny, and why?</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Weakest section</w:t>
            </w:r>
          </w:p>
          <w:p>
            <w:r>
              <w:rPr>
                <w:rFonts w:ascii="Arial" w:cs="Arial" w:eastAsia="Arial" w:hAnsi="Arial"/>
                <w:color w:val="1F2937"/>
                <w:sz w:val="22"/>
                <w:szCs w:val="22"/>
              </w:rPr>
              <w:t xml:space="preserve">Which part is thinnest, and what would you need to do to strengthen it?</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Assumptions to watch</w:t>
            </w:r>
          </w:p>
          <w:p>
            <w:r>
              <w:rPr>
                <w:rFonts w:ascii="Arial" w:cs="Arial" w:eastAsia="Arial" w:hAnsi="Arial"/>
                <w:color w:val="1F2937"/>
                <w:sz w:val="22"/>
                <w:szCs w:val="22"/>
              </w:rPr>
              <w:t xml:space="preserve">List the three assumptions you are most exposed to. What would invalidate each one?</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r>
        <w:trPr>
          <w:trHeight w:val="1700" w:hRule="atLeast"/>
        </w:trPr>
        <w:tc>
          <w:tcPr>
            <w:tcW w:type="dxa" w:w="400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pPr>
              <w:spacing w:after="60"/>
            </w:pPr>
            <w:r>
              <w:rPr>
                <w:rFonts w:ascii="Arial" w:cs="Arial" w:eastAsia="Arial" w:hAnsi="Arial"/>
                <w:b/>
                <w:bCs/>
                <w:color w:val="1F3A5F"/>
                <w:sz w:val="22"/>
                <w:szCs w:val="22"/>
              </w:rPr>
              <w:t xml:space="preserve">What you would change</w:t>
            </w:r>
          </w:p>
          <w:p>
            <w:r>
              <w:rPr>
                <w:rFonts w:ascii="Arial" w:cs="Arial" w:eastAsia="Arial" w:hAnsi="Arial"/>
                <w:color w:val="1F2937"/>
                <w:sz w:val="22"/>
                <w:szCs w:val="22"/>
              </w:rPr>
              <w:t xml:space="preserve">If you were starting again with what you know now, what would you do differently — in problem framing, in solution evaluation, in the budget, or in the change plan?</w:t>
            </w:r>
          </w:p>
        </w:tc>
        <w:tc>
          <w:tcPr>
            <w:tcW w:type="dxa" w:w="5360"/>
            <w:tcBorders>
              <w:top w:val="single" w:color="C9C9C9" w:sz="6"/>
              <w:left w:val="single" w:color="C9C9C9" w:sz="6"/>
              <w:bottom w:val="single" w:color="C9C9C9" w:sz="6"/>
              <w:right w:val="single" w:color="C9C9C9" w:sz="6"/>
            </w:tcBorders>
            <w:tcMar>
              <w:top w:type="dxa" w:w="140"/>
              <w:left w:type="dxa" w:w="140"/>
              <w:bottom w:type="dxa" w:w="140"/>
              <w:right w:type="dxa" w:w="140"/>
            </w:tcMar>
            <w:vAlign w:val="top"/>
          </w:tcPr>
          <w:p>
            <w:r>
              <w:rPr>
                <w:rFonts w:ascii="Arial" w:cs="Arial" w:eastAsia="Arial" w:hAnsi="Arial"/>
                <w:i/>
                <w:iCs/>
                <w:color w:val="9CA3AF"/>
                <w:sz w:val="22"/>
                <w:szCs w:val="22"/>
              </w:rPr>
              <w:t xml:space="preserve">Click here and type your response…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7.3 Recommendations</w:t>
      </w:r>
    </w:p>
    <w:p>
      <w:pPr>
        <w:spacing w:after="120"/>
      </w:pPr>
      <w:r>
        <w:rPr>
          <w:rFonts w:ascii="Arial" w:cs="Arial" w:eastAsia="Arial" w:hAnsi="Arial"/>
          <w:i/>
          <w:iCs/>
          <w:color w:val="6B7280"/>
          <w:sz w:val="20"/>
          <w:szCs w:val="20"/>
        </w:rPr>
        <w:t xml:space="preserve">Closing position.</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State your closing recommendation clearly. Should the initiative proceed as scoped? Proceed with modifications? Pause? Not proceed? Whatever your answer, name the conditions under which it would change.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C9C9C9" w:sz="6"/>
              <w:left w:val="single" w:color="C9C9C9" w:sz="6"/>
              <w:bottom w:val="single" w:color="C9C9C9" w:sz="6"/>
              <w:right w:val="single" w:color="C9C9C9" w:sz="6"/>
            </w:tcBorders>
            <w:shd w:fill="0F1F33" w:color="auto" w:val="clear"/>
            <w:tcMar>
              <w:top w:type="dxa" w:w="120"/>
              <w:left w:type="dxa" w:w="160"/>
              <w:bottom w:type="dxa" w:w="120"/>
              <w:right w:type="dxa" w:w="160"/>
            </w:tcMar>
          </w:tcPr>
          <w:p>
            <w:r>
              <w:rPr>
                <w:rFonts w:ascii="Arial" w:cs="Arial" w:eastAsia="Arial" w:hAnsi="Arial"/>
                <w:b/>
                <w:bCs/>
                <w:color w:val="FFFFFF"/>
                <w:sz w:val="22"/>
                <w:szCs w:val="22"/>
              </w:rPr>
              <w:t xml:space="preserve">Your closing recommendation (4–6 sentences)</w:t>
            </w:r>
          </w:p>
        </w:tc>
      </w:tr>
      <w:tr>
        <w:trPr>
          <w:trHeight w:val="3500" w:hRule="atLeast"/>
        </w:trPr>
        <w:tc>
          <w:tcPr>
            <w:tcW w:type="dxa" w:w="9360"/>
            <w:tcBorders>
              <w:top w:val="single" w:color="C9C9C9" w:sz="6"/>
              <w:left w:val="single" w:color="C9C9C9" w:sz="6"/>
              <w:bottom w:val="single" w:color="C9C9C9" w:sz="6"/>
              <w:right w:val="single" w:color="C9C9C9" w:sz="6"/>
            </w:tcBorders>
            <w:tcMar>
              <w:top w:type="dxa" w:w="160"/>
              <w:left w:type="dxa" w:w="160"/>
              <w:bottom w:type="dxa" w:w="160"/>
              <w:right w:type="dxa" w:w="160"/>
            </w:tcMar>
            <w:vAlign w:val="top"/>
          </w:tcPr>
          <w:p>
            <w:r>
              <w:rPr>
                <w:rFonts w:ascii="Arial" w:cs="Arial" w:eastAsia="Arial" w:hAnsi="Arial"/>
                <w:i/>
                <w:iCs/>
                <w:color w:val="9CA3AF"/>
                <w:sz w:val="22"/>
                <w:szCs w:val="22"/>
              </w:rPr>
              <w:t xml:space="preserve">Click here and type your response…</w:t>
            </w:r>
          </w:p>
        </w:tc>
      </w:tr>
    </w:tbl>
    <w:p>
      <w:pPr>
        <w:spacing w:after="80"/>
      </w:pPr>
      <w:r>
        <w:t xml:space="preserve"> </w:t>
      </w:r>
    </w:p>
    <w:p>
      <w:pPr>
        <w:pStyle w:val="Heading2"/>
        <w:spacing w:after="180" w:before="300"/>
      </w:pPr>
      <w:r>
        <w:rPr>
          <w:rFonts w:ascii="Arial" w:cs="Arial" w:eastAsia="Arial" w:hAnsi="Arial"/>
          <w:b/>
          <w:bCs/>
          <w:color w:val="1F3A5F"/>
          <w:sz w:val="28"/>
          <w:szCs w:val="28"/>
        </w:rPr>
        <w:t xml:space="preserve">7.4 References</w:t>
      </w:r>
    </w:p>
    <w:p>
      <w:pPr>
        <w:spacing w:after="120"/>
      </w:pPr>
      <w:r>
        <w:rPr>
          <w:rFonts w:ascii="Arial" w:cs="Arial" w:eastAsia="Arial" w:hAnsi="Arial"/>
          <w:i/>
          <w:iCs/>
          <w:color w:val="6B7280"/>
          <w:sz w:val="20"/>
          <w:szCs w:val="20"/>
        </w:rPr>
        <w:t xml:space="preserve">Cite the sources you drew on.</w:t>
      </w:r>
    </w:p>
    <w:p>
      <w:pPr>
        <w:spacing w:after="160"/>
      </w:pPr>
      <w:r>
        <w:rPr>
          <w:rFonts w:ascii="Arial" w:cs="Arial" w:eastAsia="Arial" w:hAnsi="Arial"/>
          <w:b/>
          <w:bCs/>
          <w:color w:val="1F3A5F"/>
          <w:sz w:val="22"/>
          <w:szCs w:val="22"/>
        </w:rPr>
        <w:t xml:space="preserve">What you need to do — </w:t>
      </w:r>
      <w:r>
        <w:rPr>
          <w:rFonts w:ascii="Arial" w:cs="Arial" w:eastAsia="Arial" w:hAnsi="Arial"/>
          <w:color w:val="1F2937"/>
          <w:sz w:val="22"/>
          <w:szCs w:val="22"/>
        </w:rPr>
        <w:t xml:space="preserve">List your sources — internal documents, regulator reports, published case studies, academic references, peer organisation examples. Planning is not a guessing game; references show whose evidence you used and where to look if a reviewer wants to verify a claim.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C9C9C9" w:sz="6"/>
              <w:left w:val="single" w:color="C9C9C9" w:sz="6"/>
              <w:bottom w:val="single" w:color="C9C9C9" w:sz="6"/>
              <w:right w:val="single" w:color="C9C9C9" w:sz="6"/>
            </w:tcBorders>
            <w:shd w:fill="0F1F33" w:color="auto" w:val="clear"/>
            <w:tcMar>
              <w:top w:type="dxa" w:w="120"/>
              <w:left w:type="dxa" w:w="160"/>
              <w:bottom w:type="dxa" w:w="120"/>
              <w:right w:type="dxa" w:w="160"/>
            </w:tcMar>
          </w:tcPr>
          <w:p>
            <w:r>
              <w:rPr>
                <w:rFonts w:ascii="Arial" w:cs="Arial" w:eastAsia="Arial" w:hAnsi="Arial"/>
                <w:b/>
                <w:bCs/>
                <w:color w:val="FFFFFF"/>
                <w:sz w:val="22"/>
                <w:szCs w:val="22"/>
              </w:rPr>
              <w:t xml:space="preserve">Your references (Harvard or APA format)</w:t>
            </w:r>
          </w:p>
        </w:tc>
      </w:tr>
      <w:tr>
        <w:trPr>
          <w:trHeight w:val="3500" w:hRule="atLeast"/>
        </w:trPr>
        <w:tc>
          <w:tcPr>
            <w:tcW w:type="dxa" w:w="9360"/>
            <w:tcBorders>
              <w:top w:val="single" w:color="C9C9C9" w:sz="6"/>
              <w:left w:val="single" w:color="C9C9C9" w:sz="6"/>
              <w:bottom w:val="single" w:color="C9C9C9" w:sz="6"/>
              <w:right w:val="single" w:color="C9C9C9" w:sz="6"/>
            </w:tcBorders>
            <w:tcMar>
              <w:top w:type="dxa" w:w="160"/>
              <w:left w:type="dxa" w:w="160"/>
              <w:bottom w:type="dxa" w:w="160"/>
              <w:right w:type="dxa" w:w="160"/>
            </w:tcMar>
            <w:vAlign w:val="top"/>
          </w:tcPr>
          <w:p>
            <w:r>
              <w:rPr>
                <w:rFonts w:ascii="Arial" w:cs="Arial" w:eastAsia="Arial" w:hAnsi="Arial"/>
                <w:i/>
                <w:iCs/>
                <w:color w:val="9CA3AF"/>
                <w:sz w:val="22"/>
                <w:szCs w:val="22"/>
              </w:rPr>
              <w:t xml:space="preserve">Click here and type your response…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F33" w:color="auto" w:val="clear"/>
            <w:tcMar>
              <w:top w:type="dxa" w:w="200"/>
              <w:left w:type="dxa" w:w="220"/>
              <w:bottom w:type="dxa" w:w="200"/>
              <w:right w:type="dxa" w:w="220"/>
            </w:tcMar>
          </w:tcPr>
          <w:p>
            <w:pPr>
              <w:jc w:val="left"/>
            </w:pPr>
            <w:r>
              <w:rPr>
                <w:rFonts w:ascii="Arial" w:cs="Arial" w:eastAsia="Arial" w:hAnsi="Arial"/>
                <w:b/>
                <w:bCs/>
                <w:color w:val="FFFFFF"/>
                <w:sz w:val="28"/>
                <w:szCs w:val="28"/>
              </w:rPr>
              <w:t xml:space="preserve">Submission checklist</w:t>
            </w:r>
          </w:p>
        </w:tc>
      </w:tr>
    </w:tbl>
    <w:p>
      <w:pPr>
        <w:spacing w:after="80"/>
      </w:pPr>
      <w:r>
        <w:t xml:space="preserve"> </w:t>
      </w:r>
    </w:p>
    <w:p>
      <w:pPr>
        <w:spacing w:after="120"/>
      </w:pPr>
      <w:r>
        <w:rPr>
          <w:rFonts w:ascii="Arial" w:cs="Arial" w:eastAsia="Arial" w:hAnsi="Arial"/>
          <w:sz w:val="22"/>
          <w:szCs w:val="22"/>
        </w:rPr>
        <w:t xml:space="preserve">Review this checklist before submitting. Your completed workbook should reach your coach before your final coaching session.</w:t>
      </w:r>
    </w:p>
    <w:p>
      <w:pPr>
        <w:pStyle w:val="ListParagraph"/>
        <w:numPr>
          <w:ilvl w:val="0"/>
          <w:numId w:val="2"/>
        </w:numPr>
        <w:spacing w:after="100"/>
      </w:pPr>
      <w:r>
        <w:rPr>
          <w:rFonts w:ascii="Arial" w:cs="Arial" w:eastAsia="Arial" w:hAnsi="Arial"/>
          <w:color w:val="1F3A5F"/>
          <w:sz w:val="24"/>
          <w:szCs w:val="24"/>
        </w:rPr>
        <w:t xml:space="preserve">☐  </w:t>
      </w:r>
      <w:r>
        <w:rPr>
          <w:rFonts w:ascii="Arial" w:cs="Arial" w:eastAsia="Arial" w:hAnsi="Arial"/>
          <w:color w:val="1F2937"/>
          <w:sz w:val="22"/>
          <w:szCs w:val="22"/>
        </w:rPr>
        <w:t xml:space="preserve">Part 1 — Problem: introduction, situation, root-cause analysis, business problem statement, current-state workflow map.</w:t>
      </w:r>
    </w:p>
    <w:p>
      <w:pPr>
        <w:pStyle w:val="ListParagraph"/>
        <w:numPr>
          <w:ilvl w:val="0"/>
          <w:numId w:val="2"/>
        </w:numPr>
        <w:spacing w:after="100"/>
      </w:pPr>
      <w:r>
        <w:rPr>
          <w:rFonts w:ascii="Arial" w:cs="Arial" w:eastAsia="Arial" w:hAnsi="Arial"/>
          <w:color w:val="1F3A5F"/>
          <w:sz w:val="24"/>
          <w:szCs w:val="24"/>
        </w:rPr>
        <w:t xml:space="preserve">☐  </w:t>
      </w:r>
      <w:r>
        <w:rPr>
          <w:rFonts w:ascii="Arial" w:cs="Arial" w:eastAsia="Arial" w:hAnsi="Arial"/>
          <w:color w:val="1F2937"/>
          <w:sz w:val="22"/>
          <w:szCs w:val="22"/>
        </w:rPr>
        <w:t xml:space="preserve">Part 2 — Solution: four-archetype evaluation, one-paragraph pitch, SMART goal with the four AI-specific commitments.</w:t>
      </w:r>
    </w:p>
    <w:p>
      <w:pPr>
        <w:pStyle w:val="ListParagraph"/>
        <w:numPr>
          <w:ilvl w:val="0"/>
          <w:numId w:val="2"/>
        </w:numPr>
        <w:spacing w:after="100"/>
      </w:pPr>
      <w:r>
        <w:rPr>
          <w:rFonts w:ascii="Arial" w:cs="Arial" w:eastAsia="Arial" w:hAnsi="Arial"/>
          <w:color w:val="1F3A5F"/>
          <w:sz w:val="24"/>
          <w:szCs w:val="24"/>
        </w:rPr>
        <w:t xml:space="preserve">☐  </w:t>
      </w:r>
      <w:r>
        <w:rPr>
          <w:rFonts w:ascii="Arial" w:cs="Arial" w:eastAsia="Arial" w:hAnsi="Arial"/>
          <w:color w:val="1F2937"/>
          <w:sz w:val="22"/>
          <w:szCs w:val="22"/>
        </w:rPr>
        <w:t xml:space="preserve">Part 3 — Project definition: scope (MoSCoW, SWOT, Iron Triangle), deliverables as SMART objectives, future-state workflow map.</w:t>
      </w:r>
    </w:p>
    <w:p>
      <w:pPr>
        <w:pStyle w:val="ListParagraph"/>
        <w:numPr>
          <w:ilvl w:val="0"/>
          <w:numId w:val="2"/>
        </w:numPr>
        <w:spacing w:after="100"/>
      </w:pPr>
      <w:r>
        <w:rPr>
          <w:rFonts w:ascii="Arial" w:cs="Arial" w:eastAsia="Arial" w:hAnsi="Arial"/>
          <w:color w:val="1F3A5F"/>
          <w:sz w:val="24"/>
          <w:szCs w:val="24"/>
        </w:rPr>
        <w:t xml:space="preserve">☐  </w:t>
      </w:r>
      <w:r>
        <w:rPr>
          <w:rFonts w:ascii="Arial" w:cs="Arial" w:eastAsia="Arial" w:hAnsi="Arial"/>
          <w:color w:val="1F2937"/>
          <w:sz w:val="22"/>
          <w:szCs w:val="22"/>
        </w:rPr>
        <w:t xml:space="preserve">Part 4 — Delivery: methodology choice with reasoning, timeline, risk register, whole-life budget with assumptions and contingency, impact analysis.</w:t>
      </w:r>
    </w:p>
    <w:p>
      <w:pPr>
        <w:pStyle w:val="ListParagraph"/>
        <w:numPr>
          <w:ilvl w:val="0"/>
          <w:numId w:val="2"/>
        </w:numPr>
        <w:spacing w:after="100"/>
      </w:pPr>
      <w:r>
        <w:rPr>
          <w:rFonts w:ascii="Arial" w:cs="Arial" w:eastAsia="Arial" w:hAnsi="Arial"/>
          <w:color w:val="1F3A5F"/>
          <w:sz w:val="24"/>
          <w:szCs w:val="24"/>
        </w:rPr>
        <w:t xml:space="preserve">☐  </w:t>
      </w:r>
      <w:r>
        <w:rPr>
          <w:rFonts w:ascii="Arial" w:cs="Arial" w:eastAsia="Arial" w:hAnsi="Arial"/>
          <w:color w:val="1F2937"/>
          <w:sz w:val="22"/>
          <w:szCs w:val="22"/>
        </w:rPr>
        <w:t xml:space="preserve">Part 5 — Governance &amp; oversight: human-in-the-loop oversight design with override rate targets and escalation paths; ethical, legal and data protection considerations with named sign-offs and dates.</w:t>
      </w:r>
    </w:p>
    <w:p>
      <w:pPr>
        <w:pStyle w:val="ListParagraph"/>
        <w:numPr>
          <w:ilvl w:val="0"/>
          <w:numId w:val="2"/>
        </w:numPr>
        <w:spacing w:after="100"/>
      </w:pPr>
      <w:r>
        <w:rPr>
          <w:rFonts w:ascii="Arial" w:cs="Arial" w:eastAsia="Arial" w:hAnsi="Arial"/>
          <w:color w:val="1F3A5F"/>
          <w:sz w:val="24"/>
          <w:szCs w:val="24"/>
        </w:rPr>
        <w:t xml:space="preserve">☐  </w:t>
      </w:r>
      <w:r>
        <w:rPr>
          <w:rFonts w:ascii="Arial" w:cs="Arial" w:eastAsia="Arial" w:hAnsi="Arial"/>
          <w:color w:val="1F2937"/>
          <w:sz w:val="22"/>
          <w:szCs w:val="22"/>
        </w:rPr>
        <w:t xml:space="preserve">Part 6 — People: change management plan (ADKAR, Bridges, Kotter, 7S), communication strategy with cadence matrix, ethos-pathos-logos balance check.</w:t>
      </w:r>
    </w:p>
    <w:p>
      <w:pPr>
        <w:pStyle w:val="ListParagraph"/>
        <w:numPr>
          <w:ilvl w:val="0"/>
          <w:numId w:val="2"/>
        </w:numPr>
        <w:spacing w:after="100"/>
      </w:pPr>
      <w:r>
        <w:rPr>
          <w:rFonts w:ascii="Arial" w:cs="Arial" w:eastAsia="Arial" w:hAnsi="Arial"/>
          <w:color w:val="1F3A5F"/>
          <w:sz w:val="24"/>
          <w:szCs w:val="24"/>
        </w:rPr>
        <w:t xml:space="preserve">☐  </w:t>
      </w:r>
      <w:r>
        <w:rPr>
          <w:rFonts w:ascii="Arial" w:cs="Arial" w:eastAsia="Arial" w:hAnsi="Arial"/>
          <w:color w:val="1F2937"/>
          <w:sz w:val="22"/>
          <w:szCs w:val="22"/>
        </w:rPr>
        <w:t xml:space="preserve">Part 7 — Reflection: implementation sequence, critical overview, closing recommendation, references.</w:t>
      </w:r>
    </w:p>
    <w:p>
      <w:pPr>
        <w:pStyle w:val="ListParagraph"/>
        <w:numPr>
          <w:ilvl w:val="0"/>
          <w:numId w:val="2"/>
        </w:numPr>
        <w:spacing w:after="100"/>
      </w:pPr>
      <w:r>
        <w:rPr>
          <w:rFonts w:ascii="Arial" w:cs="Arial" w:eastAsia="Arial" w:hAnsi="Arial"/>
          <w:color w:val="1F3A5F"/>
          <w:sz w:val="24"/>
          <w:szCs w:val="24"/>
        </w:rPr>
        <w:t xml:space="preserve">☐  </w:t>
      </w:r>
      <w:r>
        <w:rPr>
          <w:rFonts w:ascii="Arial" w:cs="Arial" w:eastAsia="Arial" w:hAnsi="Arial"/>
          <w:color w:val="1F2937"/>
          <w:sz w:val="22"/>
          <w:szCs w:val="22"/>
        </w:rPr>
        <w:t xml:space="preserve">DISTINCTION: every numerical claim is supported with an assumption log entry that names what would change the number.</w:t>
      </w:r>
    </w:p>
    <w:p>
      <w:pPr>
        <w:pStyle w:val="ListParagraph"/>
        <w:numPr>
          <w:ilvl w:val="0"/>
          <w:numId w:val="2"/>
        </w:numPr>
        <w:spacing w:after="100"/>
      </w:pPr>
      <w:r>
        <w:rPr>
          <w:rFonts w:ascii="Arial" w:cs="Arial" w:eastAsia="Arial" w:hAnsi="Arial"/>
          <w:color w:val="1F3A5F"/>
          <w:sz w:val="24"/>
          <w:szCs w:val="24"/>
        </w:rPr>
        <w:t xml:space="preserve">☐  </w:t>
      </w:r>
      <w:r>
        <w:rPr>
          <w:rFonts w:ascii="Arial" w:cs="Arial" w:eastAsia="Arial" w:hAnsi="Arial"/>
          <w:color w:val="1F2937"/>
          <w:sz w:val="22"/>
          <w:szCs w:val="22"/>
        </w:rPr>
        <w:t xml:space="preserve">DISTINCTION: every section names a specific risk or counter-evidence that the reviewer might raise, and addresses it.</w:t>
      </w:r>
    </w:p>
    <w:p>
      <w:pPr>
        <w:spacing w:after="8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8F0" w:color="auto" w:val="clear"/>
            <w:tcMar>
              <w:top w:type="dxa" w:w="160"/>
              <w:left w:type="dxa" w:w="200"/>
              <w:bottom w:type="dxa" w:w="160"/>
              <w:right w:type="dxa" w:w="200"/>
            </w:tcMar>
          </w:tcPr>
          <w:p>
            <w:pPr>
              <w:spacing w:after="100"/>
            </w:pPr>
            <w:r>
              <w:rPr>
                <w:rFonts w:ascii="Arial" w:cs="Arial" w:eastAsia="Arial" w:hAnsi="Arial"/>
                <w:b/>
                <w:bCs/>
                <w:color w:val="1F3A5F"/>
                <w:sz w:val="24"/>
                <w:szCs w:val="24"/>
              </w:rPr>
              <w:t xml:space="preserve">KSBs evidenced in this workbook</w:t>
            </w:r>
          </w:p>
          <w:p>
            <w:pPr>
              <w:spacing w:after="60"/>
            </w:pPr>
            <w:r>
              <w:rPr>
                <w:rFonts w:ascii="Arial" w:cs="Arial" w:eastAsia="Arial" w:hAnsi="Arial"/>
                <w:b/>
                <w:bCs/>
                <w:color w:val="F58025"/>
                <w:sz w:val="22"/>
                <w:szCs w:val="22"/>
              </w:rPr>
              <w:t xml:space="preserve">Knowledge: </w:t>
            </w:r>
            <w:r>
              <w:rPr>
                <w:rFonts w:ascii="Arial" w:cs="Arial" w:eastAsia="Arial" w:hAnsi="Arial"/>
                <w:color w:val="1F2937"/>
                <w:sz w:val="22"/>
                <w:szCs w:val="22"/>
              </w:rPr>
              <w:t xml:space="preserve">K3, K4, K7, K13, K21, K24 — across all six parts.</w:t>
            </w:r>
          </w:p>
          <w:p>
            <w:pPr>
              <w:spacing w:after="60"/>
            </w:pPr>
            <w:r>
              <w:rPr>
                <w:rFonts w:ascii="Arial" w:cs="Arial" w:eastAsia="Arial" w:hAnsi="Arial"/>
                <w:b/>
                <w:bCs/>
                <w:color w:val="F58025"/>
                <w:sz w:val="22"/>
                <w:szCs w:val="22"/>
              </w:rPr>
              <w:t xml:space="preserve">Skills: </w:t>
            </w:r>
            <w:r>
              <w:rPr>
                <w:rFonts w:ascii="Arial" w:cs="Arial" w:eastAsia="Arial" w:hAnsi="Arial"/>
                <w:color w:val="1F2937"/>
                <w:sz w:val="22"/>
                <w:szCs w:val="22"/>
              </w:rPr>
              <w:t xml:space="preserve">S3, S4, S5, S15, S22, S24 — analysis, translation into deliverables, communication, documentation, change leadership.</w:t>
            </w:r>
          </w:p>
          <w:p>
            <w:r>
              <w:rPr>
                <w:rFonts w:ascii="Arial" w:cs="Arial" w:eastAsia="Arial" w:hAnsi="Arial"/>
                <w:b/>
                <w:bCs/>
                <w:color w:val="F58025"/>
                <w:sz w:val="22"/>
                <w:szCs w:val="22"/>
              </w:rPr>
              <w:t xml:space="preserve">Behaviours: </w:t>
            </w:r>
            <w:r>
              <w:rPr>
                <w:rFonts w:ascii="Arial" w:cs="Arial" w:eastAsia="Arial" w:hAnsi="Arial"/>
                <w:color w:val="1F2937"/>
                <w:sz w:val="22"/>
                <w:szCs w:val="22"/>
              </w:rPr>
              <w:t xml:space="preserve">B1, B2, B3, B4 — analytical rigour, financial honesty, scope discipline, continuous adjustment.</w:t>
            </w:r>
          </w:p>
        </w:tc>
      </w:tr>
    </w:tbl>
    <w:p>
      <w:pPr>
        <w:spacing w:after="80"/>
      </w:pPr>
      <w:r>
        <w:t xml:space="preserve"> </w:t>
      </w:r>
    </w:p>
    <w:p>
      <w:pPr>
        <w:spacing w:before="400"/>
        <w:jc w:val="center"/>
      </w:pPr>
      <w:r>
        <w:rPr>
          <w:rFonts w:ascii="Arial" w:cs="Arial" w:eastAsia="Arial" w:hAnsi="Arial"/>
          <w:i/>
          <w:iCs/>
          <w:color w:val="6B7280"/>
          <w:sz w:val="20"/>
          <w:szCs w:val="20"/>
        </w:rPr>
        <w:t xml:space="preserve">Level 4 AI &amp; Automation Practitioner | Module 3 Project Skeleton | Version 1.0</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8"/>
        <w:szCs w:val="18"/>
      </w:rPr>
      <w:t xml:space="preserve">Level 4 AI &amp; Automation Practitioner   |   Page </w:t>
    </w:r>
    <w:r>
      <w:rPr>
        <w:rFonts w:ascii="Arial" w:cs="Arial" w:eastAsia="Arial" w:hAnsi="Arial"/>
        <w:color w:val="6B72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B7280"/>
        <w:sz w:val="18"/>
        <w:szCs w:val="18"/>
      </w:rPr>
      <w:t xml:space="preserve">Module 3 — Project Skeleton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color w:val="1F3A5F"/>
      <w:sz w:val="32"/>
      <w:szCs w:val="32"/>
    </w:rPr>
  </w:style>
  <w:style w:type="paragraph" w:styleId="Heading2">
    <w:name w:val="Heading 2"/>
    <w:basedOn w:val="Normal"/>
    <w:next w:val="Normal"/>
    <w:qFormat/>
    <w:pPr>
      <w:spacing w:after="180" w:before="300"/>
      <w:outlineLvl w:val="1"/>
    </w:pPr>
    <w:rPr>
      <w:rFonts w:ascii="Arial" w:cs="Arial" w:eastAsia="Arial" w:hAnsi="Arial"/>
      <w:b/>
      <w:bCs/>
      <w:color w:val="1F3A5F"/>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1F3A5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2026-05-06T20:19:08.420Z</dcterms:created>
  <dcterms:modified xsi:type="dcterms:W3CDTF">2026-05-06T20:19:08.434Z</dcterms:modified>
</cp:coreProperties>
</file>

<file path=docProps/custom.xml><?xml version="1.0" encoding="utf-8"?>
<Properties xmlns="http://schemas.openxmlformats.org/officeDocument/2006/custom-properties" xmlns:vt="http://schemas.openxmlformats.org/officeDocument/2006/docPropsVTypes"/>
</file>